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536E8" w14:textId="77777777" w:rsidR="000E5A93" w:rsidRDefault="000E5A93">
      <w:pPr>
        <w:rPr>
          <w:color w:val="1B418B"/>
        </w:rPr>
      </w:pPr>
    </w:p>
    <w:p w14:paraId="019A5F4A" w14:textId="40A0E6EC" w:rsidR="000E5A93" w:rsidRDefault="00F73920" w:rsidP="00F73920">
      <w:pPr>
        <w:rPr>
          <w:rFonts w:ascii="Century Gothic" w:hAnsi="Century Gothic"/>
          <w:b/>
          <w:bCs/>
          <w:u w:val="single"/>
        </w:rPr>
      </w:pPr>
      <w:r>
        <w:rPr>
          <w:noProof/>
          <w:color w:val="1B418B"/>
        </w:rPr>
        <mc:AlternateContent>
          <mc:Choice Requires="wps">
            <w:drawing>
              <wp:anchor distT="0" distB="0" distL="114300" distR="114300" simplePos="0" relativeHeight="251666432" behindDoc="0" locked="0" layoutInCell="1" allowOverlap="1" wp14:anchorId="10889DC4" wp14:editId="1994920B">
                <wp:simplePos x="0" y="0"/>
                <wp:positionH relativeFrom="column">
                  <wp:posOffset>2837815</wp:posOffset>
                </wp:positionH>
                <wp:positionV relativeFrom="paragraph">
                  <wp:posOffset>3190875</wp:posOffset>
                </wp:positionV>
                <wp:extent cx="1133475" cy="409575"/>
                <wp:effectExtent l="0" t="0" r="0" b="0"/>
                <wp:wrapNone/>
                <wp:docPr id="902164021" name="Text Box 2"/>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w="6350">
                          <a:noFill/>
                        </a:ln>
                      </wps:spPr>
                      <wps:txbx>
                        <w:txbxContent>
                          <w:p w14:paraId="1B825A38" w14:textId="277DF7E5" w:rsidR="00A53F9A" w:rsidRPr="00A53F9A" w:rsidRDefault="00F73920" w:rsidP="00A53F9A">
                            <w:pPr>
                              <w:rPr>
                                <w:color w:val="1B418B"/>
                              </w:rPr>
                            </w:pPr>
                            <w:r>
                              <w:rPr>
                                <w:color w:val="1B418B"/>
                              </w:rPr>
                              <w:t>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89DC4" id="_x0000_t202" coordsize="21600,21600" o:spt="202" path="m,l,21600r21600,l21600,xe">
                <v:stroke joinstyle="miter"/>
                <v:path gradientshapeok="t" o:connecttype="rect"/>
              </v:shapetype>
              <v:shape id="Text Box 2" o:spid="_x0000_s1026" type="#_x0000_t202" style="position:absolute;margin-left:223.45pt;margin-top:251.25pt;width:89.2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PwFgIAACw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" filled="f" stroked="f" strokeweight=".5pt">
                <v:textbox>
                  <w:txbxContent>
                    <w:p w14:paraId="1B825A38" w14:textId="277DF7E5" w:rsidR="00A53F9A" w:rsidRPr="00A53F9A" w:rsidRDefault="00F73920" w:rsidP="00A53F9A">
                      <w:pPr>
                        <w:rPr>
                          <w:color w:val="1B418B"/>
                        </w:rPr>
                      </w:pPr>
                      <w:r>
                        <w:rPr>
                          <w:color w:val="1B418B"/>
                        </w:rPr>
                        <w:t>July 2026</w:t>
                      </w:r>
                    </w:p>
                  </w:txbxContent>
                </v:textbox>
              </v:shape>
            </w:pict>
          </mc:Fallback>
        </mc:AlternateContent>
      </w:r>
      <w:r>
        <w:rPr>
          <w:noProof/>
          <w:color w:val="1B418B"/>
        </w:rPr>
        <mc:AlternateContent>
          <mc:Choice Requires="wps">
            <w:drawing>
              <wp:anchor distT="0" distB="0" distL="114300" distR="114300" simplePos="0" relativeHeight="251670528" behindDoc="0" locked="0" layoutInCell="1" allowOverlap="1" wp14:anchorId="469D7D48" wp14:editId="3DDE174D">
                <wp:simplePos x="0" y="0"/>
                <wp:positionH relativeFrom="column">
                  <wp:posOffset>1269365</wp:posOffset>
                </wp:positionH>
                <wp:positionV relativeFrom="paragraph">
                  <wp:posOffset>3563620</wp:posOffset>
                </wp:positionV>
                <wp:extent cx="1016000" cy="243840"/>
                <wp:effectExtent l="0" t="0" r="0" b="0"/>
                <wp:wrapNone/>
                <wp:docPr id="187810953" name="Text Box 2"/>
                <wp:cNvGraphicFramePr/>
                <a:graphic xmlns:a="http://schemas.openxmlformats.org/drawingml/2006/main">
                  <a:graphicData uri="http://schemas.microsoft.com/office/word/2010/wordprocessingShape">
                    <wps:wsp>
                      <wps:cNvSpPr txBox="1"/>
                      <wps:spPr>
                        <a:xfrm>
                          <a:off x="0" y="0"/>
                          <a:ext cx="1016000" cy="243840"/>
                        </a:xfrm>
                        <a:prstGeom prst="rect">
                          <a:avLst/>
                        </a:prstGeom>
                        <a:noFill/>
                        <a:ln w="6350">
                          <a:noFill/>
                        </a:ln>
                      </wps:spPr>
                      <wps:txbx>
                        <w:txbxContent>
                          <w:p w14:paraId="637E1250" w14:textId="6B8584A3" w:rsidR="00A53F9A" w:rsidRPr="00A53F9A" w:rsidRDefault="00F73920" w:rsidP="00A53F9A">
                            <w:pPr>
                              <w:rPr>
                                <w:color w:val="1B418B"/>
                              </w:rPr>
                            </w:pPr>
                            <w:r>
                              <w:rPr>
                                <w:color w:val="1B418B"/>
                              </w:rPr>
                              <w:t>SLT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7D48" id="_x0000_s1027" type="#_x0000_t202" style="position:absolute;margin-left:99.95pt;margin-top:280.6pt;width:80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" filled="f" stroked="f" strokeweight=".5pt">
                <v:textbox>
                  <w:txbxContent>
                    <w:p w14:paraId="637E1250" w14:textId="6B8584A3" w:rsidR="00A53F9A" w:rsidRPr="00A53F9A" w:rsidRDefault="00F73920" w:rsidP="00A53F9A">
                      <w:pPr>
                        <w:rPr>
                          <w:color w:val="1B418B"/>
                        </w:rPr>
                      </w:pPr>
                      <w:r>
                        <w:rPr>
                          <w:color w:val="1B418B"/>
                        </w:rPr>
                        <w:t>SLT</w:t>
                      </w:r>
                    </w:p>
                  </w:txbxContent>
                </v:textbox>
              </v:shape>
            </w:pict>
          </mc:Fallback>
        </mc:AlternateContent>
      </w:r>
      <w:r>
        <w:rPr>
          <w:noProof/>
          <w:color w:val="1B418B"/>
        </w:rPr>
        <mc:AlternateContent>
          <mc:Choice Requires="wps">
            <w:drawing>
              <wp:anchor distT="0" distB="0" distL="114300" distR="114300" simplePos="0" relativeHeight="251668480" behindDoc="0" locked="0" layoutInCell="1" allowOverlap="1" wp14:anchorId="258C06FD" wp14:editId="4B447CEE">
                <wp:simplePos x="0" y="0"/>
                <wp:positionH relativeFrom="column">
                  <wp:posOffset>1609090</wp:posOffset>
                </wp:positionH>
                <wp:positionV relativeFrom="paragraph">
                  <wp:posOffset>3395345</wp:posOffset>
                </wp:positionV>
                <wp:extent cx="1133475" cy="323850"/>
                <wp:effectExtent l="0" t="0" r="0" b="0"/>
                <wp:wrapNone/>
                <wp:docPr id="1540769700" name="Text Box 2"/>
                <wp:cNvGraphicFramePr/>
                <a:graphic xmlns:a="http://schemas.openxmlformats.org/drawingml/2006/main">
                  <a:graphicData uri="http://schemas.microsoft.com/office/word/2010/wordprocessingShape">
                    <wps:wsp>
                      <wps:cNvSpPr txBox="1"/>
                      <wps:spPr>
                        <a:xfrm>
                          <a:off x="0" y="0"/>
                          <a:ext cx="1133475" cy="323850"/>
                        </a:xfrm>
                        <a:prstGeom prst="rect">
                          <a:avLst/>
                        </a:prstGeom>
                        <a:noFill/>
                        <a:ln w="6350">
                          <a:noFill/>
                        </a:ln>
                      </wps:spPr>
                      <wps:txbx>
                        <w:txbxContent>
                          <w:p w14:paraId="6992800B" w14:textId="0F9B4D6C" w:rsidR="00A53F9A" w:rsidRPr="00A53F9A" w:rsidRDefault="00F73920" w:rsidP="00A53F9A">
                            <w:pPr>
                              <w:rPr>
                                <w:color w:val="1B418B"/>
                              </w:rPr>
                            </w:pPr>
                            <w:r>
                              <w:rPr>
                                <w:color w:val="1B418B"/>
                              </w:rPr>
                              <w:t>July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06FD" id="_x0000_s1028" type="#_x0000_t202" style="position:absolute;margin-left:126.7pt;margin-top:267.35pt;width:89.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vZGgIAADM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" filled="f" stroked="f" strokeweight=".5pt">
                <v:textbox>
                  <w:txbxContent>
                    <w:p w14:paraId="6992800B" w14:textId="0F9B4D6C" w:rsidR="00A53F9A" w:rsidRPr="00A53F9A" w:rsidRDefault="00F73920" w:rsidP="00A53F9A">
                      <w:pPr>
                        <w:rPr>
                          <w:color w:val="1B418B"/>
                        </w:rPr>
                      </w:pPr>
                      <w:r>
                        <w:rPr>
                          <w:color w:val="1B418B"/>
                        </w:rPr>
                        <w:t>July 2027</w:t>
                      </w:r>
                    </w:p>
                  </w:txbxContent>
                </v:textbox>
              </v:shape>
            </w:pict>
          </mc:Fallback>
        </mc:AlternateContent>
      </w:r>
      <w:r>
        <w:rPr>
          <w:noProof/>
          <w:color w:val="1B418B"/>
        </w:rPr>
        <mc:AlternateContent>
          <mc:Choice Requires="wps">
            <w:drawing>
              <wp:anchor distT="0" distB="0" distL="114300" distR="114300" simplePos="0" relativeHeight="251664384" behindDoc="0" locked="0" layoutInCell="1" allowOverlap="1" wp14:anchorId="7C5329EE" wp14:editId="785D6126">
                <wp:simplePos x="0" y="0"/>
                <wp:positionH relativeFrom="column">
                  <wp:posOffset>1451610</wp:posOffset>
                </wp:positionH>
                <wp:positionV relativeFrom="paragraph">
                  <wp:posOffset>2957195</wp:posOffset>
                </wp:positionV>
                <wp:extent cx="1016000" cy="243840"/>
                <wp:effectExtent l="0" t="0" r="0" b="0"/>
                <wp:wrapNone/>
                <wp:docPr id="335262311" name="Text Box 2"/>
                <wp:cNvGraphicFramePr/>
                <a:graphic xmlns:a="http://schemas.openxmlformats.org/drawingml/2006/main">
                  <a:graphicData uri="http://schemas.microsoft.com/office/word/2010/wordprocessingShape">
                    <wps:wsp>
                      <wps:cNvSpPr txBox="1"/>
                      <wps:spPr>
                        <a:xfrm>
                          <a:off x="0" y="0"/>
                          <a:ext cx="1016000" cy="243840"/>
                        </a:xfrm>
                        <a:prstGeom prst="rect">
                          <a:avLst/>
                        </a:prstGeom>
                        <a:noFill/>
                        <a:ln w="6350">
                          <a:noFill/>
                        </a:ln>
                      </wps:spPr>
                      <wps:txbx>
                        <w:txbxContent>
                          <w:p w14:paraId="39993601" w14:textId="411838AD" w:rsidR="00A53F9A" w:rsidRPr="00A53F9A" w:rsidRDefault="00F73920" w:rsidP="00A53F9A">
                            <w:pPr>
                              <w:rPr>
                                <w:color w:val="1B418B"/>
                              </w:rPr>
                            </w:pPr>
                            <w:r>
                              <w:rPr>
                                <w:color w:val="1B418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29EE" id="_x0000_s1029" type="#_x0000_t202" style="position:absolute;margin-left:114.3pt;margin-top:232.85pt;width:80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" filled="f" stroked="f" strokeweight=".5pt">
                <v:textbox>
                  <w:txbxContent>
                    <w:p w14:paraId="39993601" w14:textId="411838AD" w:rsidR="00A53F9A" w:rsidRPr="00A53F9A" w:rsidRDefault="00F73920" w:rsidP="00A53F9A">
                      <w:pPr>
                        <w:rPr>
                          <w:color w:val="1B418B"/>
                        </w:rPr>
                      </w:pPr>
                      <w:r>
                        <w:rPr>
                          <w:color w:val="1B418B"/>
                        </w:rPr>
                        <w:t>1</w:t>
                      </w:r>
                    </w:p>
                  </w:txbxContent>
                </v:textbox>
              </v:shape>
            </w:pict>
          </mc:Fallback>
        </mc:AlternateContent>
      </w:r>
      <w:r w:rsidRPr="00A53F9A">
        <w:rPr>
          <w:noProof/>
          <w:color w:val="1B418B"/>
        </w:rPr>
        <mc:AlternateContent>
          <mc:Choice Requires="wps">
            <w:drawing>
              <wp:anchor distT="0" distB="0" distL="114300" distR="114300" simplePos="0" relativeHeight="251659264" behindDoc="0" locked="0" layoutInCell="1" allowOverlap="1" wp14:anchorId="42F4B5F3" wp14:editId="5158DF2E">
                <wp:simplePos x="0" y="0"/>
                <wp:positionH relativeFrom="margin">
                  <wp:align>left</wp:align>
                </wp:positionH>
                <wp:positionV relativeFrom="paragraph">
                  <wp:posOffset>470535</wp:posOffset>
                </wp:positionV>
                <wp:extent cx="6772275" cy="2200275"/>
                <wp:effectExtent l="0" t="0" r="0" b="0"/>
                <wp:wrapSquare wrapText="bothSides"/>
                <wp:docPr id="1080161444" name="Text Box 1"/>
                <wp:cNvGraphicFramePr/>
                <a:graphic xmlns:a="http://schemas.openxmlformats.org/drawingml/2006/main">
                  <a:graphicData uri="http://schemas.microsoft.com/office/word/2010/wordprocessingShape">
                    <wps:wsp>
                      <wps:cNvSpPr txBox="1"/>
                      <wps:spPr>
                        <a:xfrm>
                          <a:off x="0" y="0"/>
                          <a:ext cx="6772275" cy="2200275"/>
                        </a:xfrm>
                        <a:prstGeom prst="rect">
                          <a:avLst/>
                        </a:prstGeom>
                        <a:noFill/>
                        <a:ln w="6350">
                          <a:noFill/>
                        </a:ln>
                      </wps:spPr>
                      <wps:txbx>
                        <w:txbxContent>
                          <w:p w14:paraId="7A5E184D" w14:textId="77777777" w:rsidR="00F73920" w:rsidRDefault="00F73920" w:rsidP="00A53F9A">
                            <w:pPr>
                              <w:rPr>
                                <w:rFonts w:ascii="Museo Sans 900" w:hAnsi="Museo Sans 900"/>
                                <w:b/>
                                <w:bCs/>
                                <w:color w:val="1B418B"/>
                                <w:sz w:val="96"/>
                                <w:szCs w:val="96"/>
                              </w:rPr>
                            </w:pPr>
                            <w:r>
                              <w:rPr>
                                <w:rFonts w:ascii="Museo Sans 900" w:hAnsi="Museo Sans 900"/>
                                <w:b/>
                                <w:bCs/>
                                <w:color w:val="1B418B"/>
                                <w:sz w:val="96"/>
                                <w:szCs w:val="96"/>
                              </w:rPr>
                              <w:t>Relationships, Sex and Health Education</w:t>
                            </w:r>
                            <w:r w:rsidR="00A53F9A">
                              <w:rPr>
                                <w:rFonts w:ascii="Museo Sans 900" w:hAnsi="Museo Sans 900"/>
                                <w:b/>
                                <w:bCs/>
                                <w:color w:val="1B418B"/>
                                <w:sz w:val="96"/>
                                <w:szCs w:val="96"/>
                              </w:rPr>
                              <w:t xml:space="preserve"> </w:t>
                            </w:r>
                          </w:p>
                          <w:p w14:paraId="346E4D69" w14:textId="5C4D8DB6" w:rsidR="00A53F9A" w:rsidRPr="00A53F9A" w:rsidRDefault="00A53F9A" w:rsidP="00A53F9A">
                            <w:pPr>
                              <w:rPr>
                                <w:rFonts w:ascii="Museo Sans 900" w:hAnsi="Museo Sans 900"/>
                                <w:b/>
                                <w:bCs/>
                                <w:color w:val="1B418B"/>
                                <w:sz w:val="96"/>
                                <w:szCs w:val="96"/>
                              </w:rPr>
                            </w:pPr>
                            <w:r w:rsidRPr="00A53F9A">
                              <w:rPr>
                                <w:rFonts w:ascii="Museo Sans 300" w:hAnsi="Museo Sans 300"/>
                                <w:color w:val="29BDF0"/>
                                <w:sz w:val="96"/>
                                <w:szCs w:val="96"/>
                              </w:rPr>
                              <w:t>20</w:t>
                            </w:r>
                            <w:r w:rsidR="00F73920">
                              <w:rPr>
                                <w:rFonts w:ascii="Museo Sans 300" w:hAnsi="Museo Sans 300"/>
                                <w:color w:val="29BDF0"/>
                                <w:sz w:val="96"/>
                                <w:szCs w:val="96"/>
                              </w:rPr>
                              <w:t>26 - 2027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B5F3" id="Text Box 1" o:spid="_x0000_s1030" type="#_x0000_t202" style="position:absolute;margin-left:0;margin-top:37.05pt;width:533.25pt;height:17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" filled="f" stroked="f" strokeweight=".5pt">
                <v:textbox>
                  <w:txbxContent>
                    <w:p w14:paraId="7A5E184D" w14:textId="77777777" w:rsidR="00F73920" w:rsidRDefault="00F73920" w:rsidP="00A53F9A">
                      <w:pPr>
                        <w:rPr>
                          <w:rFonts w:ascii="Museo Sans 900" w:hAnsi="Museo Sans 900"/>
                          <w:b/>
                          <w:bCs/>
                          <w:color w:val="1B418B"/>
                          <w:sz w:val="96"/>
                          <w:szCs w:val="96"/>
                        </w:rPr>
                      </w:pPr>
                      <w:r>
                        <w:rPr>
                          <w:rFonts w:ascii="Museo Sans 900" w:hAnsi="Museo Sans 900"/>
                          <w:b/>
                          <w:bCs/>
                          <w:color w:val="1B418B"/>
                          <w:sz w:val="96"/>
                          <w:szCs w:val="96"/>
                        </w:rPr>
                        <w:t>Relationships, Sex and Health Education</w:t>
                      </w:r>
                      <w:r w:rsidR="00A53F9A">
                        <w:rPr>
                          <w:rFonts w:ascii="Museo Sans 900" w:hAnsi="Museo Sans 900"/>
                          <w:b/>
                          <w:bCs/>
                          <w:color w:val="1B418B"/>
                          <w:sz w:val="96"/>
                          <w:szCs w:val="96"/>
                        </w:rPr>
                        <w:t xml:space="preserve"> </w:t>
                      </w:r>
                    </w:p>
                    <w:p w14:paraId="346E4D69" w14:textId="5C4D8DB6" w:rsidR="00A53F9A" w:rsidRPr="00A53F9A" w:rsidRDefault="00A53F9A" w:rsidP="00A53F9A">
                      <w:pPr>
                        <w:rPr>
                          <w:rFonts w:ascii="Museo Sans 900" w:hAnsi="Museo Sans 900"/>
                          <w:b/>
                          <w:bCs/>
                          <w:color w:val="1B418B"/>
                          <w:sz w:val="96"/>
                          <w:szCs w:val="96"/>
                        </w:rPr>
                      </w:pPr>
                      <w:r w:rsidRPr="00A53F9A">
                        <w:rPr>
                          <w:rFonts w:ascii="Museo Sans 300" w:hAnsi="Museo Sans 300"/>
                          <w:color w:val="29BDF0"/>
                          <w:sz w:val="96"/>
                          <w:szCs w:val="96"/>
                        </w:rPr>
                        <w:t>20</w:t>
                      </w:r>
                      <w:r w:rsidR="00F73920">
                        <w:rPr>
                          <w:rFonts w:ascii="Museo Sans 300" w:hAnsi="Museo Sans 300"/>
                          <w:color w:val="29BDF0"/>
                          <w:sz w:val="96"/>
                          <w:szCs w:val="96"/>
                        </w:rPr>
                        <w:t>26 - 2027</w:t>
                      </w:r>
                    </w:p>
                  </w:txbxContent>
                </v:textbox>
                <w10:wrap type="square" anchorx="margin"/>
              </v:shape>
            </w:pict>
          </mc:Fallback>
        </mc:AlternateContent>
      </w:r>
      <w:r w:rsidR="000E5A93">
        <w:rPr>
          <w:color w:val="1B418B"/>
        </w:rPr>
        <w:br w:type="page"/>
      </w:r>
      <w:r w:rsidR="000E5A93" w:rsidRPr="00F73920">
        <w:rPr>
          <w:rFonts w:ascii="Century Gothic" w:hAnsi="Century Gothic"/>
          <w:b/>
          <w:bCs/>
          <w:u w:val="single"/>
          <w:lang w:val="en-US"/>
        </w:rPr>
        <w:lastRenderedPageBreak/>
        <w:t>Statement of intent </w:t>
      </w:r>
      <w:r w:rsidR="000E5A93" w:rsidRPr="00F73920">
        <w:rPr>
          <w:rFonts w:ascii="Century Gothic" w:hAnsi="Century Gothic"/>
          <w:b/>
          <w:bCs/>
          <w:u w:val="single"/>
        </w:rPr>
        <w:t> </w:t>
      </w:r>
    </w:p>
    <w:p w14:paraId="3FFDBFD3" w14:textId="77777777" w:rsidR="00F73920" w:rsidRPr="00F73920" w:rsidRDefault="00F73920" w:rsidP="00F73920">
      <w:pPr>
        <w:rPr>
          <w:rFonts w:ascii="Century Gothic" w:hAnsi="Century Gothic"/>
          <w:b/>
          <w:bCs/>
          <w:u w:val="single"/>
        </w:rPr>
      </w:pPr>
    </w:p>
    <w:p w14:paraId="1A463E73" w14:textId="6138B459" w:rsidR="000E5A93" w:rsidRPr="00F73920" w:rsidRDefault="000E5A93" w:rsidP="00F73920">
      <w:pPr>
        <w:rPr>
          <w:rFonts w:ascii="Century Gothic" w:hAnsi="Century Gothic"/>
          <w:lang w:eastAsia="en-GB"/>
        </w:rPr>
      </w:pPr>
      <w:r w:rsidRPr="00F73920">
        <w:rPr>
          <w:rFonts w:ascii="Century Gothic" w:hAnsi="Century Gothic"/>
          <w:lang w:val="en-US" w:eastAsia="en-GB"/>
        </w:rPr>
        <w:t>At Oakdene</w:t>
      </w:r>
      <w:r w:rsidR="00F73920">
        <w:rPr>
          <w:rFonts w:ascii="Century Gothic" w:hAnsi="Century Gothic"/>
          <w:lang w:val="en-US" w:eastAsia="en-GB"/>
        </w:rPr>
        <w:t xml:space="preserve"> Primary Academy</w:t>
      </w:r>
      <w:r w:rsidRPr="00F73920">
        <w:rPr>
          <w:rFonts w:ascii="Century Gothic" w:hAnsi="Century Gothic"/>
          <w:lang w:val="en-US" w:eastAsia="en-GB"/>
        </w:rPr>
        <w:t>, we will provide age-appropriate relationships, sex and health education (RSHE) to all pupils as part of the school’s statutory curriculum. Our school aims to assure parents and pupils that all aspects of RSHE will be delivered in a safe space, allowing time and compassion for questions at a level that every pupil understands. Sensitive topics relating to RSHE will be delivered in a sensitive manner as part of a whole-school approach where parents and teachers work in partnership. </w:t>
      </w:r>
      <w:r w:rsidRPr="00F73920">
        <w:rPr>
          <w:rFonts w:ascii="Century Gothic" w:hAnsi="Century Gothic"/>
          <w:lang w:eastAsia="en-GB"/>
        </w:rPr>
        <w:t> </w:t>
      </w:r>
    </w:p>
    <w:p w14:paraId="13D68DD5"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90BF15F" w14:textId="77777777" w:rsidR="000E5A93" w:rsidRDefault="000E5A93" w:rsidP="00F73920">
      <w:pPr>
        <w:rPr>
          <w:rFonts w:ascii="Century Gothic" w:hAnsi="Century Gothic"/>
          <w:lang w:eastAsia="en-GB"/>
        </w:rPr>
      </w:pPr>
      <w:r w:rsidRPr="00F73920">
        <w:rPr>
          <w:rFonts w:ascii="Century Gothic" w:hAnsi="Century Gothic"/>
          <w:lang w:val="en-US" w:eastAsia="en-GB"/>
        </w:rPr>
        <w:t>RSHE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r w:rsidRPr="00F73920">
        <w:rPr>
          <w:rFonts w:ascii="Century Gothic" w:hAnsi="Century Gothic"/>
          <w:lang w:eastAsia="en-GB"/>
        </w:rPr>
        <w:t> </w:t>
      </w:r>
    </w:p>
    <w:p w14:paraId="47802F3B" w14:textId="77777777" w:rsidR="00F73920" w:rsidRPr="00F73920" w:rsidRDefault="00F73920" w:rsidP="00F73920">
      <w:pPr>
        <w:rPr>
          <w:rFonts w:ascii="Century Gothic" w:hAnsi="Century Gothic"/>
          <w:lang w:eastAsia="en-GB"/>
        </w:rPr>
      </w:pPr>
    </w:p>
    <w:p w14:paraId="4A37823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r w:rsidRPr="00F73920">
        <w:rPr>
          <w:rFonts w:ascii="Century Gothic" w:hAnsi="Century Gothic"/>
          <w:lang w:eastAsia="en-GB"/>
        </w:rPr>
        <w:t> </w:t>
      </w:r>
    </w:p>
    <w:p w14:paraId="4E8A8E98" w14:textId="77777777" w:rsidR="000E5A93" w:rsidRDefault="000E5A93" w:rsidP="00F73920">
      <w:pPr>
        <w:rPr>
          <w:rFonts w:ascii="Century Gothic" w:hAnsi="Century Gothic"/>
          <w:lang w:eastAsia="en-GB"/>
        </w:rPr>
      </w:pPr>
      <w:r w:rsidRPr="00F73920">
        <w:rPr>
          <w:rFonts w:ascii="Century Gothic" w:hAnsi="Century Gothic"/>
          <w:lang w:val="en-US" w:eastAsia="en-GB"/>
        </w:rPr>
        <w:t>Relationships education focusses on giving pupils the knowledge they need to make informed decisions about their wellbeing, health and relationships, and ensures can talk to a trusted adult if there is anything worrying them. Health education focusses on equipping pupils with the knowledge they need to make informed decisions about their own health and ensure they receive </w:t>
      </w:r>
      <w:proofErr w:type="gramStart"/>
      <w:r w:rsidRPr="00F73920">
        <w:rPr>
          <w:rFonts w:ascii="Century Gothic" w:hAnsi="Century Gothic"/>
          <w:lang w:val="en-US" w:eastAsia="en-GB"/>
        </w:rPr>
        <w:t>factual information</w:t>
      </w:r>
      <w:proofErr w:type="gramEnd"/>
      <w:r w:rsidRPr="00F73920">
        <w:rPr>
          <w:rFonts w:ascii="Century Gothic" w:hAnsi="Century Gothic"/>
          <w:lang w:val="en-US" w:eastAsia="en-GB"/>
        </w:rPr>
        <w:t> about the changes they will experience emotionally and physically during puberty. </w:t>
      </w:r>
      <w:r w:rsidRPr="00F73920">
        <w:rPr>
          <w:rFonts w:ascii="Century Gothic" w:hAnsi="Century Gothic"/>
          <w:lang w:eastAsia="en-GB"/>
        </w:rPr>
        <w:t> </w:t>
      </w:r>
    </w:p>
    <w:p w14:paraId="484F5A4C" w14:textId="77777777" w:rsidR="00F73920" w:rsidRPr="00F73920" w:rsidRDefault="00F73920" w:rsidP="00F73920">
      <w:pPr>
        <w:rPr>
          <w:rFonts w:ascii="Century Gothic" w:hAnsi="Century Gothic"/>
          <w:lang w:eastAsia="en-GB"/>
        </w:rPr>
      </w:pPr>
    </w:p>
    <w:p w14:paraId="348D37E2" w14:textId="642EA4E2" w:rsidR="000E5A93" w:rsidRPr="00F73920" w:rsidRDefault="000E5A93" w:rsidP="00F73920">
      <w:pPr>
        <w:rPr>
          <w:rFonts w:ascii="Century Gothic" w:hAnsi="Century Gothic"/>
          <w:lang w:eastAsia="en-GB"/>
        </w:rPr>
      </w:pPr>
      <w:r w:rsidRPr="00F73920">
        <w:rPr>
          <w:rFonts w:ascii="Century Gothic" w:hAnsi="Century Gothic"/>
          <w:lang w:val="en-US" w:eastAsia="en-GB"/>
        </w:rP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w:t>
      </w:r>
      <w:r w:rsidR="009531F9" w:rsidRPr="00F73920">
        <w:rPr>
          <w:rFonts w:ascii="Century Gothic" w:hAnsi="Century Gothic"/>
          <w:lang w:val="en-US" w:eastAsia="en-GB"/>
        </w:rPr>
        <w:t>beyond</w:t>
      </w:r>
      <w:r w:rsidRPr="00F73920">
        <w:rPr>
          <w:rFonts w:ascii="Century Gothic" w:hAnsi="Century Gothic"/>
          <w:lang w:val="en-US" w:eastAsia="en-GB"/>
        </w:rPr>
        <w:t> the focus of reproduction.</w:t>
      </w:r>
    </w:p>
    <w:p w14:paraId="28A5AAB3"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58DFF3D" w14:textId="74CB244A" w:rsidR="00F73920" w:rsidRDefault="000E5A93" w:rsidP="00F73920">
      <w:pPr>
        <w:rPr>
          <w:rFonts w:ascii="Century Gothic" w:hAnsi="Century Gothic"/>
          <w:u w:val="single"/>
          <w:lang w:val="en-US" w:eastAsia="en-GB"/>
        </w:rPr>
      </w:pPr>
      <w:r w:rsidRPr="00F73920">
        <w:rPr>
          <w:rFonts w:ascii="Century Gothic" w:hAnsi="Century Gothic"/>
          <w:u w:val="single"/>
          <w:lang w:val="en-US" w:eastAsia="en-GB"/>
        </w:rPr>
        <w:t>Legal framework</w:t>
      </w:r>
      <w:r w:rsidR="00F73920">
        <w:rPr>
          <w:rFonts w:ascii="Century Gothic" w:hAnsi="Century Gothic"/>
          <w:u w:val="single"/>
          <w:lang w:val="en-US" w:eastAsia="en-GB"/>
        </w:rPr>
        <w:t>:</w:t>
      </w:r>
    </w:p>
    <w:p w14:paraId="0DD52D9C" w14:textId="77777777" w:rsidR="00F73920" w:rsidRPr="00F73920" w:rsidRDefault="00F73920" w:rsidP="00F73920">
      <w:pPr>
        <w:rPr>
          <w:rFonts w:ascii="Century Gothic" w:hAnsi="Century Gothic"/>
          <w:u w:val="single"/>
          <w:lang w:eastAsia="en-GB"/>
        </w:rPr>
      </w:pPr>
    </w:p>
    <w:p w14:paraId="6997791F" w14:textId="6F3D8115" w:rsidR="000E5A93" w:rsidRPr="00F73920" w:rsidRDefault="000E5A93" w:rsidP="00F73920">
      <w:pPr>
        <w:rPr>
          <w:rFonts w:ascii="Century Gothic" w:hAnsi="Century Gothic"/>
          <w:lang w:eastAsia="en-GB"/>
        </w:rPr>
      </w:pPr>
      <w:r w:rsidRPr="00F73920">
        <w:rPr>
          <w:rFonts w:ascii="Century Gothic" w:hAnsi="Century Gothic"/>
          <w:lang w:val="en-US" w:eastAsia="en-GB"/>
        </w:rPr>
        <w:t>This policy has due regard to all relevant legislation and statutory guidance including, but not limited to, the following: </w:t>
      </w:r>
      <w:r w:rsidRPr="00F73920">
        <w:rPr>
          <w:rFonts w:ascii="Century Gothic" w:hAnsi="Century Gothic"/>
          <w:lang w:eastAsia="en-GB"/>
        </w:rPr>
        <w:t> </w:t>
      </w:r>
    </w:p>
    <w:p w14:paraId="43260C3B" w14:textId="77777777" w:rsidR="00F73920" w:rsidRPr="00F73920" w:rsidRDefault="00F73920" w:rsidP="00F73920">
      <w:pPr>
        <w:rPr>
          <w:rFonts w:ascii="Century Gothic" w:hAnsi="Century Gothic"/>
          <w:lang w:eastAsia="en-GB"/>
        </w:rPr>
      </w:pPr>
    </w:p>
    <w:p w14:paraId="730E8C1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Section 80A of the Education Act 2002 </w:t>
      </w:r>
      <w:r w:rsidRPr="00F73920">
        <w:rPr>
          <w:rFonts w:ascii="Century Gothic" w:hAnsi="Century Gothic"/>
          <w:lang w:eastAsia="en-GB"/>
        </w:rPr>
        <w:t> </w:t>
      </w:r>
    </w:p>
    <w:p w14:paraId="1020B1B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Equality Act 2010 </w:t>
      </w:r>
      <w:r w:rsidRPr="00F73920">
        <w:rPr>
          <w:rFonts w:ascii="Century Gothic" w:hAnsi="Century Gothic"/>
          <w:lang w:eastAsia="en-GB"/>
        </w:rPr>
        <w:t> </w:t>
      </w:r>
    </w:p>
    <w:p w14:paraId="514F447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Children and Social Work Act 2017 </w:t>
      </w:r>
      <w:r w:rsidRPr="00F73920">
        <w:rPr>
          <w:rFonts w:ascii="Century Gothic" w:hAnsi="Century Gothic"/>
          <w:lang w:eastAsia="en-GB"/>
        </w:rPr>
        <w:t> </w:t>
      </w:r>
    </w:p>
    <w:p w14:paraId="6901D0B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Relationships Education, Relationships and Sex Education and Health Education (England) Regulations 2019 </w:t>
      </w:r>
      <w:r w:rsidRPr="00F73920">
        <w:rPr>
          <w:rFonts w:ascii="Century Gothic" w:hAnsi="Century Gothic"/>
          <w:lang w:eastAsia="en-GB"/>
        </w:rPr>
        <w:t> </w:t>
      </w:r>
    </w:p>
    <w:p w14:paraId="05B197C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DfE (2013) ‘Science programmes of study: key stages 1 and 2’ </w:t>
      </w:r>
      <w:r w:rsidRPr="00F73920">
        <w:rPr>
          <w:rFonts w:ascii="Century Gothic" w:hAnsi="Century Gothic"/>
          <w:lang w:eastAsia="en-GB"/>
        </w:rPr>
        <w:t> </w:t>
      </w:r>
    </w:p>
    <w:p w14:paraId="0918CB8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DfE (2019) ‘Relationships Education, Relationships and Sex Education (RSE) and Health Education’ </w:t>
      </w:r>
      <w:r w:rsidRPr="00F73920">
        <w:rPr>
          <w:rFonts w:ascii="Century Gothic" w:hAnsi="Century Gothic"/>
          <w:lang w:eastAsia="en-GB"/>
        </w:rPr>
        <w:t> </w:t>
      </w:r>
    </w:p>
    <w:p w14:paraId="17455EF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DfE (2021) ‘Teaching about relationships, sex and health’ </w:t>
      </w:r>
      <w:r w:rsidRPr="00F73920">
        <w:rPr>
          <w:rFonts w:ascii="Century Gothic" w:hAnsi="Century Gothic"/>
          <w:lang w:eastAsia="en-GB"/>
        </w:rPr>
        <w:t> </w:t>
      </w:r>
    </w:p>
    <w:p w14:paraId="5B5866B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DfE (2023) ‘Keeping children safe in education 2023’ </w:t>
      </w:r>
      <w:r w:rsidRPr="00F73920">
        <w:rPr>
          <w:rFonts w:ascii="Century Gothic" w:hAnsi="Century Gothic"/>
          <w:lang w:eastAsia="en-GB"/>
        </w:rPr>
        <w:t> </w:t>
      </w:r>
    </w:p>
    <w:p w14:paraId="696A786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This policy operates in conjunction with the following school policies: </w:t>
      </w:r>
      <w:r w:rsidRPr="00F73920">
        <w:rPr>
          <w:rFonts w:ascii="Century Gothic" w:hAnsi="Century Gothic"/>
          <w:lang w:eastAsia="en-GB"/>
        </w:rPr>
        <w:t> </w:t>
      </w:r>
    </w:p>
    <w:p w14:paraId="3499675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Child Protection and Safeguarding Policy </w:t>
      </w:r>
      <w:r w:rsidRPr="00F73920">
        <w:rPr>
          <w:rFonts w:ascii="Century Gothic" w:hAnsi="Century Gothic"/>
          <w:lang w:eastAsia="en-GB"/>
        </w:rPr>
        <w:t> </w:t>
      </w:r>
    </w:p>
    <w:p w14:paraId="7C1EA50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 Behaviour Policy • SEND Policy </w:t>
      </w:r>
      <w:r w:rsidRPr="00F73920">
        <w:rPr>
          <w:rFonts w:ascii="Century Gothic" w:hAnsi="Century Gothic"/>
          <w:lang w:eastAsia="en-GB"/>
        </w:rPr>
        <w:t> </w:t>
      </w:r>
    </w:p>
    <w:p w14:paraId="3EAF279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Anti-bullying Policy</w:t>
      </w:r>
      <w:r w:rsidRPr="00F73920">
        <w:rPr>
          <w:rFonts w:ascii="Century Gothic" w:hAnsi="Century Gothic"/>
          <w:lang w:eastAsia="en-GB"/>
        </w:rPr>
        <w:t> </w:t>
      </w:r>
    </w:p>
    <w:p w14:paraId="608E7823"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4A3BDF7" w14:textId="503B2052" w:rsidR="000E5A93" w:rsidRPr="00F73920" w:rsidRDefault="000E5A93" w:rsidP="00F73920">
      <w:pPr>
        <w:rPr>
          <w:rFonts w:ascii="Century Gothic" w:hAnsi="Century Gothic"/>
          <w:u w:val="single"/>
          <w:lang w:eastAsia="en-GB"/>
        </w:rPr>
      </w:pPr>
      <w:r w:rsidRPr="00F73920">
        <w:rPr>
          <w:rFonts w:ascii="Century Gothic" w:hAnsi="Century Gothic"/>
          <w:u w:val="single"/>
          <w:lang w:val="en-US" w:eastAsia="en-GB"/>
        </w:rPr>
        <w:t>Roles and responsibilities</w:t>
      </w:r>
      <w:r w:rsidR="00F73920">
        <w:rPr>
          <w:rFonts w:ascii="Century Gothic" w:hAnsi="Century Gothic"/>
          <w:u w:val="single"/>
          <w:lang w:val="en-US" w:eastAsia="en-GB"/>
        </w:rPr>
        <w:t>:</w:t>
      </w:r>
    </w:p>
    <w:p w14:paraId="0865827B" w14:textId="77777777" w:rsidR="00F73920" w:rsidRPr="00F73920" w:rsidRDefault="00F73920" w:rsidP="00F73920">
      <w:pPr>
        <w:rPr>
          <w:rFonts w:ascii="Century Gothic" w:hAnsi="Century Gothic"/>
          <w:lang w:eastAsia="en-GB"/>
        </w:rPr>
      </w:pPr>
    </w:p>
    <w:p w14:paraId="28BB921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Governing Body is responsible for: </w:t>
      </w:r>
      <w:r w:rsidRPr="00F73920">
        <w:rPr>
          <w:rFonts w:ascii="Century Gothic" w:hAnsi="Century Gothic"/>
          <w:lang w:eastAsia="en-GB"/>
        </w:rPr>
        <w:t> </w:t>
      </w:r>
    </w:p>
    <w:p w14:paraId="3EE10CC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Playing an active role in monitoring, developing and reviewing the policy and its implementation in school. </w:t>
      </w:r>
      <w:r w:rsidRPr="00F73920">
        <w:rPr>
          <w:rFonts w:ascii="Century Gothic" w:hAnsi="Century Gothic"/>
          <w:lang w:eastAsia="en-GB"/>
        </w:rPr>
        <w:t> </w:t>
      </w:r>
    </w:p>
    <w:p w14:paraId="5AB4B2A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all pupils make progress in achieving the expected educational outcomes. </w:t>
      </w:r>
      <w:r w:rsidRPr="00F73920">
        <w:rPr>
          <w:rFonts w:ascii="Century Gothic" w:hAnsi="Century Gothic"/>
          <w:lang w:eastAsia="en-GB"/>
        </w:rPr>
        <w:t> </w:t>
      </w:r>
    </w:p>
    <w:p w14:paraId="61372BA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the curriculum is well led, effectively managed and well planned. </w:t>
      </w:r>
      <w:r w:rsidRPr="00F73920">
        <w:rPr>
          <w:rFonts w:ascii="Century Gothic" w:hAnsi="Century Gothic"/>
          <w:lang w:eastAsia="en-GB"/>
        </w:rPr>
        <w:t> </w:t>
      </w:r>
    </w:p>
    <w:p w14:paraId="1C9378B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Evaluating the quality of provision through regular and effective self-evaluation. </w:t>
      </w:r>
      <w:r w:rsidRPr="00F73920">
        <w:rPr>
          <w:rFonts w:ascii="Century Gothic" w:hAnsi="Century Gothic"/>
          <w:lang w:eastAsia="en-GB"/>
        </w:rPr>
        <w:t> </w:t>
      </w:r>
    </w:p>
    <w:p w14:paraId="608B01C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teaching is delivered in ways that are accessible to all pupils with SEND. </w:t>
      </w:r>
      <w:r w:rsidRPr="00F73920">
        <w:rPr>
          <w:rFonts w:ascii="Century Gothic" w:hAnsi="Century Gothic"/>
          <w:lang w:eastAsia="en-GB"/>
        </w:rPr>
        <w:t> </w:t>
      </w:r>
    </w:p>
    <w:p w14:paraId="4FCF644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Providing clear information for parents on subject content and their rights to request that their children are withdrawn. </w:t>
      </w:r>
      <w:r w:rsidRPr="00F73920">
        <w:rPr>
          <w:rFonts w:ascii="Century Gothic" w:hAnsi="Century Gothic"/>
          <w:lang w:eastAsia="en-GB"/>
        </w:rPr>
        <w:t> </w:t>
      </w:r>
    </w:p>
    <w:p w14:paraId="62474B8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Making sure the subjects are resourced, staffed and timetabled in a way that ensures the school can fulfil its legal obligations. </w:t>
      </w:r>
      <w:r w:rsidRPr="00F73920">
        <w:rPr>
          <w:rFonts w:ascii="Century Gothic" w:hAnsi="Century Gothic"/>
          <w:lang w:eastAsia="en-GB"/>
        </w:rPr>
        <w:t> </w:t>
      </w:r>
    </w:p>
    <w:p w14:paraId="6429D31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all staff receive ongoing training on issues relating to PSHE and RHE and how to deliver lessons on such issues. </w:t>
      </w:r>
      <w:r w:rsidRPr="00F73920">
        <w:rPr>
          <w:rFonts w:ascii="Century Gothic" w:hAnsi="Century Gothic"/>
          <w:lang w:eastAsia="en-GB"/>
        </w:rPr>
        <w:t> </w:t>
      </w:r>
    </w:p>
    <w:p w14:paraId="3394BB2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all staff are up to date with policy changes, and familiar with school policy and guidance relating to RHE. </w:t>
      </w:r>
      <w:r w:rsidRPr="00F73920">
        <w:rPr>
          <w:rFonts w:ascii="Century Gothic" w:hAnsi="Century Gothic"/>
          <w:lang w:eastAsia="en-GB"/>
        </w:rPr>
        <w:t> </w:t>
      </w:r>
    </w:p>
    <w:p w14:paraId="6BDD9DAA"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A88C92A" w14:textId="0826034A" w:rsidR="00F73920" w:rsidRDefault="000E5A93" w:rsidP="00F73920">
      <w:pPr>
        <w:rPr>
          <w:rFonts w:ascii="Century Gothic" w:hAnsi="Century Gothic"/>
          <w:u w:val="single"/>
          <w:lang w:val="en-US" w:eastAsia="en-GB"/>
        </w:rPr>
      </w:pPr>
      <w:r w:rsidRPr="00F73920">
        <w:rPr>
          <w:rFonts w:ascii="Century Gothic" w:hAnsi="Century Gothic"/>
          <w:u w:val="single"/>
          <w:lang w:val="en-US" w:eastAsia="en-GB"/>
        </w:rPr>
        <w:t>The Headteacher is responsible for:</w:t>
      </w:r>
    </w:p>
    <w:p w14:paraId="2C0CCC24" w14:textId="77777777" w:rsidR="00F73920" w:rsidRPr="00F73920" w:rsidRDefault="00F73920" w:rsidP="00F73920">
      <w:pPr>
        <w:rPr>
          <w:rFonts w:ascii="Century Gothic" w:hAnsi="Century Gothic"/>
          <w:u w:val="single"/>
          <w:lang w:eastAsia="en-GB"/>
        </w:rPr>
      </w:pPr>
    </w:p>
    <w:p w14:paraId="1AE638E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overall implementation of this policy. </w:t>
      </w:r>
      <w:r w:rsidRPr="00F73920">
        <w:rPr>
          <w:rFonts w:ascii="Century Gothic" w:hAnsi="Century Gothic"/>
          <w:lang w:eastAsia="en-GB"/>
        </w:rPr>
        <w:t> </w:t>
      </w:r>
    </w:p>
    <w:p w14:paraId="0D221C1D" w14:textId="0C9A15A5"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adequate time on school timetable to deliver R</w:t>
      </w:r>
      <w:r w:rsidR="00F73920" w:rsidRPr="00F73920">
        <w:rPr>
          <w:rFonts w:ascii="Century Gothic" w:hAnsi="Century Gothic"/>
          <w:lang w:val="en-US" w:eastAsia="en-GB"/>
        </w:rPr>
        <w:t>S</w:t>
      </w:r>
      <w:r w:rsidRPr="00F73920">
        <w:rPr>
          <w:rFonts w:ascii="Century Gothic" w:hAnsi="Century Gothic"/>
          <w:lang w:val="en-US" w:eastAsia="en-GB"/>
        </w:rPr>
        <w:t>HE as a statutory curriculum subject. </w:t>
      </w:r>
      <w:r w:rsidRPr="00F73920">
        <w:rPr>
          <w:rFonts w:ascii="Century Gothic" w:hAnsi="Century Gothic"/>
          <w:lang w:eastAsia="en-GB"/>
        </w:rPr>
        <w:t> </w:t>
      </w:r>
    </w:p>
    <w:p w14:paraId="709D335D" w14:textId="0E3D1610" w:rsidR="000E5A93" w:rsidRPr="00F73920" w:rsidRDefault="000E5A93" w:rsidP="00F73920">
      <w:pPr>
        <w:rPr>
          <w:rFonts w:ascii="Century Gothic" w:hAnsi="Century Gothic"/>
          <w:lang w:eastAsia="en-GB"/>
        </w:rPr>
      </w:pPr>
      <w:r w:rsidRPr="00F73920">
        <w:rPr>
          <w:rFonts w:ascii="Century Gothic" w:hAnsi="Century Gothic"/>
          <w:lang w:val="en-US" w:eastAsia="en-GB"/>
        </w:rPr>
        <w:t>• Providing support to staff members who feel uncomfortable or ill-equipped to deal with the delivery of R</w:t>
      </w:r>
      <w:r w:rsidR="00F73920" w:rsidRPr="00F73920">
        <w:rPr>
          <w:rFonts w:ascii="Century Gothic" w:hAnsi="Century Gothic"/>
          <w:lang w:val="en-US" w:eastAsia="en-GB"/>
        </w:rPr>
        <w:t>S</w:t>
      </w:r>
      <w:r w:rsidRPr="00F73920">
        <w:rPr>
          <w:rFonts w:ascii="Century Gothic" w:hAnsi="Century Gothic"/>
          <w:lang w:val="en-US" w:eastAsia="en-GB"/>
        </w:rPr>
        <w:t>HE to pupils; for example, if staff do not feel that their training has been adequate or that aspects of the curriculum conflict with their religious beliefs. </w:t>
      </w:r>
      <w:r w:rsidRPr="00F73920">
        <w:rPr>
          <w:rFonts w:ascii="Century Gothic" w:hAnsi="Century Gothic"/>
          <w:lang w:eastAsia="en-GB"/>
        </w:rPr>
        <w:t> </w:t>
      </w:r>
    </w:p>
    <w:p w14:paraId="59C864C7" w14:textId="5884235A"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parents are fully informed of this policy and the R</w:t>
      </w:r>
      <w:r w:rsidR="00F73920" w:rsidRPr="00F73920">
        <w:rPr>
          <w:rFonts w:ascii="Century Gothic" w:hAnsi="Century Gothic"/>
          <w:lang w:val="en-US" w:eastAsia="en-GB"/>
        </w:rPr>
        <w:t>S</w:t>
      </w:r>
      <w:r w:rsidRPr="00F73920">
        <w:rPr>
          <w:rFonts w:ascii="Century Gothic" w:hAnsi="Century Gothic"/>
          <w:lang w:val="en-US" w:eastAsia="en-GB"/>
        </w:rPr>
        <w:t>HE resources are available to parents beforehand. </w:t>
      </w:r>
      <w:r w:rsidRPr="00F73920">
        <w:rPr>
          <w:rFonts w:ascii="Century Gothic" w:hAnsi="Century Gothic"/>
          <w:lang w:eastAsia="en-GB"/>
        </w:rPr>
        <w:t> </w:t>
      </w:r>
    </w:p>
    <w:p w14:paraId="77CF190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Reviewing requests from parents to withdraw their children from the subjects. </w:t>
      </w:r>
      <w:r w:rsidRPr="00F73920">
        <w:rPr>
          <w:rFonts w:ascii="Century Gothic" w:hAnsi="Century Gothic"/>
          <w:lang w:eastAsia="en-GB"/>
        </w:rPr>
        <w:t> </w:t>
      </w:r>
    </w:p>
    <w:p w14:paraId="5EFF3F1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Discussing requests for withdrawal with parents. </w:t>
      </w:r>
      <w:r w:rsidRPr="00F73920">
        <w:rPr>
          <w:rFonts w:ascii="Century Gothic" w:hAnsi="Century Gothic"/>
          <w:lang w:eastAsia="en-GB"/>
        </w:rPr>
        <w:t> </w:t>
      </w:r>
    </w:p>
    <w:p w14:paraId="0124156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Organising alternative education for pupils, where necessary, that is appropriate and purposeful. </w:t>
      </w:r>
      <w:r w:rsidRPr="00F73920">
        <w:rPr>
          <w:rFonts w:ascii="Century Gothic" w:hAnsi="Century Gothic"/>
          <w:lang w:eastAsia="en-GB"/>
        </w:rPr>
        <w:t> </w:t>
      </w:r>
    </w:p>
    <w:p w14:paraId="60568F5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Reporting to the governing body on the effectiveness of this policy. </w:t>
      </w:r>
      <w:r w:rsidRPr="00F73920">
        <w:rPr>
          <w:rFonts w:ascii="Century Gothic" w:hAnsi="Century Gothic"/>
          <w:lang w:eastAsia="en-GB"/>
        </w:rPr>
        <w:t> </w:t>
      </w:r>
    </w:p>
    <w:p w14:paraId="73C53AB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Reviewing this policy on an annual basis. The RHE subject leader is responsible for: </w:t>
      </w:r>
      <w:r w:rsidRPr="00F73920">
        <w:rPr>
          <w:rFonts w:ascii="Century Gothic" w:hAnsi="Century Gothic"/>
          <w:lang w:eastAsia="en-GB"/>
        </w:rPr>
        <w:t> </w:t>
      </w:r>
    </w:p>
    <w:p w14:paraId="706B7D4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Overseeing the delivery of the subjects. </w:t>
      </w:r>
      <w:r w:rsidRPr="00F73920">
        <w:rPr>
          <w:rFonts w:ascii="Century Gothic" w:hAnsi="Century Gothic"/>
          <w:lang w:eastAsia="en-GB"/>
        </w:rPr>
        <w:t> </w:t>
      </w:r>
    </w:p>
    <w:p w14:paraId="66B259D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staff values and attitudes will not prevent them from providing a balanced RHE in school. </w:t>
      </w:r>
      <w:r w:rsidRPr="00F73920">
        <w:rPr>
          <w:rFonts w:ascii="Century Gothic" w:hAnsi="Century Gothic"/>
          <w:lang w:eastAsia="en-GB"/>
        </w:rPr>
        <w:t> </w:t>
      </w:r>
    </w:p>
    <w:p w14:paraId="632E9FB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Providing the agreed vocabulary to be used during the lessons to ensure a consistent approach. </w:t>
      </w:r>
      <w:r w:rsidRPr="00F73920">
        <w:rPr>
          <w:rFonts w:ascii="Century Gothic" w:hAnsi="Century Gothic"/>
          <w:lang w:eastAsia="en-GB"/>
        </w:rPr>
        <w:t> </w:t>
      </w:r>
    </w:p>
    <w:p w14:paraId="0EB147C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the subjects are age-appropriate and high-quality and up-to-date. </w:t>
      </w:r>
      <w:r w:rsidRPr="00F73920">
        <w:rPr>
          <w:rFonts w:ascii="Century Gothic" w:hAnsi="Century Gothic"/>
          <w:lang w:eastAsia="en-GB"/>
        </w:rPr>
        <w:t> </w:t>
      </w:r>
    </w:p>
    <w:p w14:paraId="421B8E8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teachers are provided with adequate resources to support teaching of the subjects. </w:t>
      </w:r>
      <w:r w:rsidRPr="00F73920">
        <w:rPr>
          <w:rFonts w:ascii="Century Gothic" w:hAnsi="Century Gothic"/>
          <w:lang w:eastAsia="en-GB"/>
        </w:rPr>
        <w:t> </w:t>
      </w:r>
    </w:p>
    <w:p w14:paraId="3636FCA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the school meets its statutory requirements in relation to </w:t>
      </w:r>
      <w:proofErr w:type="gramStart"/>
      <w:r w:rsidRPr="00F73920">
        <w:rPr>
          <w:rFonts w:ascii="Century Gothic" w:hAnsi="Century Gothic"/>
          <w:lang w:val="en-US" w:eastAsia="en-GB"/>
        </w:rPr>
        <w:t>the relationships,</w:t>
      </w:r>
      <w:proofErr w:type="gramEnd"/>
      <w:r w:rsidRPr="00F73920">
        <w:rPr>
          <w:rFonts w:ascii="Century Gothic" w:hAnsi="Century Gothic"/>
          <w:lang w:val="en-US" w:eastAsia="en-GB"/>
        </w:rPr>
        <w:t> and health curriculum. </w:t>
      </w:r>
      <w:r w:rsidRPr="00F73920">
        <w:rPr>
          <w:rFonts w:ascii="Century Gothic" w:hAnsi="Century Gothic"/>
          <w:lang w:eastAsia="en-GB"/>
        </w:rPr>
        <w:t> </w:t>
      </w:r>
    </w:p>
    <w:p w14:paraId="76883E7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the relationships and health curriculum, as well as any optional sex education, is inclusive and accessible for all pupils. </w:t>
      </w:r>
      <w:r w:rsidRPr="00F73920">
        <w:rPr>
          <w:rFonts w:ascii="Century Gothic" w:hAnsi="Century Gothic"/>
          <w:lang w:eastAsia="en-GB"/>
        </w:rPr>
        <w:t> </w:t>
      </w:r>
    </w:p>
    <w:p w14:paraId="63D0DE8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 Working with other subject leaders to ensure the relationships and health curriculum complements, but does not duplicate, the content covered in the national curriculum. </w:t>
      </w:r>
      <w:r w:rsidRPr="00F73920">
        <w:rPr>
          <w:rFonts w:ascii="Century Gothic" w:hAnsi="Century Gothic"/>
          <w:lang w:eastAsia="en-GB"/>
        </w:rPr>
        <w:t> </w:t>
      </w:r>
    </w:p>
    <w:p w14:paraId="5EF5BA9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Liaising and working in partnership with parents and carers to support further conversations at home and to share the resources ahead of teaching upon request. </w:t>
      </w:r>
      <w:r w:rsidRPr="00F73920">
        <w:rPr>
          <w:rFonts w:ascii="Century Gothic" w:hAnsi="Century Gothic"/>
          <w:lang w:eastAsia="en-GB"/>
        </w:rPr>
        <w:t> </w:t>
      </w:r>
    </w:p>
    <w:p w14:paraId="1403C24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Monitoring and evaluating the effectiveness of the subjects and providing reports to the headteacher. </w:t>
      </w:r>
      <w:r w:rsidRPr="00F73920">
        <w:rPr>
          <w:rFonts w:ascii="Century Gothic" w:hAnsi="Century Gothic"/>
          <w:lang w:eastAsia="en-GB"/>
        </w:rPr>
        <w:t> </w:t>
      </w:r>
    </w:p>
    <w:p w14:paraId="6F417AC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3E0F3134" w14:textId="6097F24D" w:rsidR="000E5A93" w:rsidRDefault="000E5A93" w:rsidP="00F73920">
      <w:pPr>
        <w:rPr>
          <w:rFonts w:ascii="Century Gothic" w:hAnsi="Century Gothic"/>
          <w:u w:val="single"/>
          <w:lang w:val="en-US" w:eastAsia="en-GB"/>
        </w:rPr>
      </w:pPr>
      <w:r w:rsidRPr="00F73920">
        <w:rPr>
          <w:rFonts w:ascii="Century Gothic" w:hAnsi="Century Gothic"/>
          <w:u w:val="single"/>
          <w:lang w:val="en-US" w:eastAsia="en-GB"/>
        </w:rPr>
        <w:t>The SENCO is responsible for</w:t>
      </w:r>
      <w:r w:rsidR="00F73920">
        <w:rPr>
          <w:rFonts w:ascii="Century Gothic" w:hAnsi="Century Gothic"/>
          <w:u w:val="single"/>
          <w:lang w:val="en-US" w:eastAsia="en-GB"/>
        </w:rPr>
        <w:t>:</w:t>
      </w:r>
    </w:p>
    <w:p w14:paraId="7EE1C8A7" w14:textId="77777777" w:rsidR="00F73920" w:rsidRPr="00F73920" w:rsidRDefault="00F73920" w:rsidP="00F73920">
      <w:pPr>
        <w:rPr>
          <w:rFonts w:ascii="Century Gothic" w:hAnsi="Century Gothic"/>
          <w:u w:val="single"/>
          <w:lang w:val="en-US" w:eastAsia="en-GB"/>
        </w:rPr>
      </w:pPr>
    </w:p>
    <w:p w14:paraId="67DF71B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Advising teaching staff how best to identify and support pupils’ individual needs. </w:t>
      </w:r>
      <w:r w:rsidRPr="00F73920">
        <w:rPr>
          <w:rFonts w:ascii="Century Gothic" w:hAnsi="Century Gothic"/>
          <w:lang w:eastAsia="en-GB"/>
        </w:rPr>
        <w:t> </w:t>
      </w:r>
    </w:p>
    <w:p w14:paraId="61EBA158" w14:textId="77777777" w:rsidR="00145B5F" w:rsidRDefault="000E5A93" w:rsidP="00F73920">
      <w:pPr>
        <w:rPr>
          <w:rFonts w:ascii="Century Gothic" w:hAnsi="Century Gothic"/>
          <w:lang w:val="en-US" w:eastAsia="en-GB"/>
        </w:rPr>
      </w:pPr>
      <w:r w:rsidRPr="00F73920">
        <w:rPr>
          <w:rFonts w:ascii="Century Gothic" w:hAnsi="Century Gothic"/>
          <w:lang w:val="en-US" w:eastAsia="en-GB"/>
        </w:rPr>
        <w:t>• Advising staff on the use of TAs </w:t>
      </w:r>
      <w:proofErr w:type="gramStart"/>
      <w:r w:rsidRPr="00F73920">
        <w:rPr>
          <w:rFonts w:ascii="Century Gothic" w:hAnsi="Century Gothic"/>
          <w:lang w:val="en-US" w:eastAsia="en-GB"/>
        </w:rPr>
        <w:t>in order to</w:t>
      </w:r>
      <w:proofErr w:type="gramEnd"/>
      <w:r w:rsidRPr="00F73920">
        <w:rPr>
          <w:rFonts w:ascii="Century Gothic" w:hAnsi="Century Gothic"/>
          <w:lang w:val="en-US" w:eastAsia="en-GB"/>
        </w:rPr>
        <w:t xml:space="preserve"> meet pupils’ individual needs. </w:t>
      </w:r>
    </w:p>
    <w:p w14:paraId="021AE49C" w14:textId="6C7865F0"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the needs of vulnerable pupils are taken into consideration in designing and teaching these subjects. All teachers are responsible for: </w:t>
      </w:r>
      <w:r w:rsidRPr="00F73920">
        <w:rPr>
          <w:rFonts w:ascii="Century Gothic" w:hAnsi="Century Gothic"/>
          <w:lang w:eastAsia="en-GB"/>
        </w:rPr>
        <w:t> </w:t>
      </w:r>
    </w:p>
    <w:p w14:paraId="5CC0E7B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Delivering a high-quality and age-appropriate relationships and health curriculum in line with statutory requirements. </w:t>
      </w:r>
      <w:r w:rsidRPr="00F73920">
        <w:rPr>
          <w:rFonts w:ascii="Century Gothic" w:hAnsi="Century Gothic"/>
          <w:lang w:eastAsia="en-GB"/>
        </w:rPr>
        <w:t> </w:t>
      </w:r>
    </w:p>
    <w:p w14:paraId="6F858C4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Using a variety of teaching methods and resources to provide an engaging curriculum that meets the needs of all pupils. </w:t>
      </w:r>
      <w:r w:rsidRPr="00F73920">
        <w:rPr>
          <w:rFonts w:ascii="Century Gothic" w:hAnsi="Century Gothic"/>
          <w:lang w:eastAsia="en-GB"/>
        </w:rPr>
        <w:t> </w:t>
      </w:r>
    </w:p>
    <w:p w14:paraId="71627C5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they do not express personal views or beliefs when delivering the programme. </w:t>
      </w:r>
      <w:r w:rsidRPr="00F73920">
        <w:rPr>
          <w:rFonts w:ascii="Century Gothic" w:hAnsi="Century Gothic"/>
          <w:lang w:eastAsia="en-GB"/>
        </w:rPr>
        <w:t> </w:t>
      </w:r>
    </w:p>
    <w:p w14:paraId="6A4A0B9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Modelling positive attitudes to relationships, sex and health. </w:t>
      </w:r>
      <w:r w:rsidRPr="00F73920">
        <w:rPr>
          <w:rFonts w:ascii="Century Gothic" w:hAnsi="Century Gothic"/>
          <w:lang w:eastAsia="en-GB"/>
        </w:rPr>
        <w:t> </w:t>
      </w:r>
    </w:p>
    <w:p w14:paraId="35AACFC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Responding to any safeguarding concerns in line with the Child Protection and Safeguarding Policy. </w:t>
      </w:r>
      <w:r w:rsidRPr="00F73920">
        <w:rPr>
          <w:rFonts w:ascii="Century Gothic" w:hAnsi="Century Gothic"/>
          <w:lang w:eastAsia="en-GB"/>
        </w:rPr>
        <w:t> </w:t>
      </w:r>
    </w:p>
    <w:p w14:paraId="74F118A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Acting in accordance with planning, monitoring and assessment requirements for the subjects. </w:t>
      </w:r>
      <w:r w:rsidRPr="00F73920">
        <w:rPr>
          <w:rFonts w:ascii="Century Gothic" w:hAnsi="Century Gothic"/>
          <w:lang w:eastAsia="en-GB"/>
        </w:rPr>
        <w:t> </w:t>
      </w:r>
    </w:p>
    <w:p w14:paraId="604B639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Liaising with the SENCO to identify and respond to individual needs of pupils with SEND. </w:t>
      </w:r>
      <w:r w:rsidRPr="00F73920">
        <w:rPr>
          <w:rFonts w:ascii="Century Gothic" w:hAnsi="Century Gothic"/>
          <w:lang w:eastAsia="en-GB"/>
        </w:rPr>
        <w:t> </w:t>
      </w:r>
    </w:p>
    <w:p w14:paraId="15F31444" w14:textId="0F6B0EF8" w:rsidR="00971067" w:rsidRDefault="000E5A93" w:rsidP="00F73920">
      <w:pPr>
        <w:rPr>
          <w:rFonts w:ascii="Century Gothic" w:hAnsi="Century Gothic"/>
          <w:lang w:val="en-US" w:eastAsia="en-GB"/>
        </w:rPr>
      </w:pPr>
      <w:r w:rsidRPr="00F73920">
        <w:rPr>
          <w:rFonts w:ascii="Century Gothic" w:hAnsi="Century Gothic"/>
          <w:lang w:val="en-US" w:eastAsia="en-GB"/>
        </w:rPr>
        <w:t>• Working with the R</w:t>
      </w:r>
      <w:r w:rsidR="009E1028">
        <w:rPr>
          <w:rFonts w:ascii="Century Gothic" w:hAnsi="Century Gothic"/>
          <w:lang w:val="en-US" w:eastAsia="en-GB"/>
        </w:rPr>
        <w:t>S</w:t>
      </w:r>
      <w:r w:rsidRPr="00F73920">
        <w:rPr>
          <w:rFonts w:ascii="Century Gothic" w:hAnsi="Century Gothic"/>
          <w:lang w:val="en-US" w:eastAsia="en-GB"/>
        </w:rPr>
        <w:t xml:space="preserve">HE subject leader to evaluate the quality of provision. </w:t>
      </w:r>
    </w:p>
    <w:p w14:paraId="74D2CA47" w14:textId="77777777" w:rsidR="00971067" w:rsidRDefault="00971067" w:rsidP="00F73920">
      <w:pPr>
        <w:rPr>
          <w:rFonts w:ascii="Century Gothic" w:hAnsi="Century Gothic"/>
          <w:lang w:val="en-US" w:eastAsia="en-GB"/>
        </w:rPr>
      </w:pPr>
    </w:p>
    <w:p w14:paraId="47392047" w14:textId="295D214A" w:rsidR="000E5A93" w:rsidRPr="00971067" w:rsidRDefault="000E5A93" w:rsidP="00F73920">
      <w:pPr>
        <w:rPr>
          <w:rFonts w:ascii="Century Gothic" w:hAnsi="Century Gothic"/>
          <w:u w:val="single"/>
          <w:lang w:eastAsia="en-GB"/>
        </w:rPr>
      </w:pPr>
      <w:r w:rsidRPr="00971067">
        <w:rPr>
          <w:rFonts w:ascii="Century Gothic" w:hAnsi="Century Gothic"/>
          <w:u w:val="single"/>
          <w:lang w:val="en-US" w:eastAsia="en-GB"/>
        </w:rPr>
        <w:t>Parents are responsible for: </w:t>
      </w:r>
      <w:r w:rsidRPr="00971067">
        <w:rPr>
          <w:rFonts w:ascii="Century Gothic" w:hAnsi="Century Gothic"/>
          <w:u w:val="single"/>
          <w:lang w:eastAsia="en-GB"/>
        </w:rPr>
        <w:t> </w:t>
      </w:r>
    </w:p>
    <w:p w14:paraId="02E021EC" w14:textId="77777777" w:rsidR="00971067" w:rsidRPr="00F73920" w:rsidRDefault="00971067" w:rsidP="00F73920">
      <w:pPr>
        <w:rPr>
          <w:rFonts w:ascii="Century Gothic" w:hAnsi="Century Gothic"/>
          <w:lang w:eastAsia="en-GB"/>
        </w:rPr>
      </w:pPr>
    </w:p>
    <w:p w14:paraId="75981E0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Enabling their children to grow and mature and to form healthy relationships. </w:t>
      </w:r>
      <w:r w:rsidRPr="00F73920">
        <w:rPr>
          <w:rFonts w:ascii="Century Gothic" w:hAnsi="Century Gothic"/>
          <w:lang w:eastAsia="en-GB"/>
        </w:rPr>
        <w:t> </w:t>
      </w:r>
    </w:p>
    <w:p w14:paraId="67C400E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Supporting their children through their personal development and the emotional and physical aspects of growing up. </w:t>
      </w:r>
      <w:r w:rsidRPr="00F73920">
        <w:rPr>
          <w:rFonts w:ascii="Century Gothic" w:hAnsi="Century Gothic"/>
          <w:lang w:eastAsia="en-GB"/>
        </w:rPr>
        <w:t> </w:t>
      </w:r>
    </w:p>
    <w:p w14:paraId="65627C9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Ensuring that they are aware of aspects of the curriculum, including when it is going to be delivered and the content. </w:t>
      </w:r>
      <w:r w:rsidRPr="00F73920">
        <w:rPr>
          <w:rFonts w:ascii="Century Gothic" w:hAnsi="Century Gothic"/>
          <w:lang w:eastAsia="en-GB"/>
        </w:rPr>
        <w:t> </w:t>
      </w:r>
    </w:p>
    <w:p w14:paraId="0E52D0A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Supporting their children’s personal, social and emotional development, by working with the school to create an open home environment where pupils can engage, discuss and continue to learn about matters that have been raised through school PSHE. </w:t>
      </w:r>
      <w:r w:rsidRPr="00F73920">
        <w:rPr>
          <w:rFonts w:ascii="Century Gothic" w:hAnsi="Century Gothic"/>
          <w:lang w:eastAsia="en-GB"/>
        </w:rPr>
        <w:t> </w:t>
      </w:r>
    </w:p>
    <w:p w14:paraId="1A1B4CB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Seeking additional support in this from the school where they feel it is needed.</w:t>
      </w:r>
      <w:r w:rsidRPr="00F73920">
        <w:rPr>
          <w:rFonts w:ascii="Century Gothic" w:hAnsi="Century Gothic"/>
          <w:lang w:eastAsia="en-GB"/>
        </w:rPr>
        <w:t> </w:t>
      </w:r>
    </w:p>
    <w:p w14:paraId="2459FAB8"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AF42535" w14:textId="403753A8" w:rsidR="000E5A93" w:rsidRPr="00F73920" w:rsidRDefault="000E5A93" w:rsidP="00F73920">
      <w:pPr>
        <w:rPr>
          <w:rFonts w:ascii="Century Gothic" w:hAnsi="Century Gothic"/>
          <w:u w:val="single"/>
          <w:lang w:eastAsia="en-GB"/>
        </w:rPr>
      </w:pPr>
      <w:r w:rsidRPr="00F73920">
        <w:rPr>
          <w:rFonts w:ascii="Century Gothic" w:hAnsi="Century Gothic"/>
          <w:u w:val="single"/>
          <w:lang w:val="en-US" w:eastAsia="en-GB"/>
        </w:rPr>
        <w:t>Organisation of the curriculum</w:t>
      </w:r>
      <w:r w:rsidR="00F73920">
        <w:rPr>
          <w:rFonts w:ascii="Century Gothic" w:hAnsi="Century Gothic"/>
          <w:u w:val="single"/>
          <w:lang w:val="en-US" w:eastAsia="en-GB"/>
        </w:rPr>
        <w:t>:</w:t>
      </w:r>
    </w:p>
    <w:p w14:paraId="5712AE76" w14:textId="77777777" w:rsidR="00F73920" w:rsidRPr="00F73920" w:rsidRDefault="00F73920" w:rsidP="00F73920">
      <w:pPr>
        <w:rPr>
          <w:rFonts w:ascii="Century Gothic" w:hAnsi="Century Gothic"/>
          <w:b/>
          <w:bCs/>
          <w:u w:val="single"/>
          <w:lang w:eastAsia="en-GB"/>
        </w:rPr>
      </w:pPr>
    </w:p>
    <w:p w14:paraId="73443D3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Every primary school is required to deliver statutory relationships education and health education. </w:t>
      </w:r>
      <w:r w:rsidRPr="00F73920">
        <w:rPr>
          <w:rFonts w:ascii="Century Gothic" w:hAnsi="Century Gothic"/>
          <w:lang w:eastAsia="en-GB"/>
        </w:rPr>
        <w:t> </w:t>
      </w:r>
    </w:p>
    <w:p w14:paraId="1BED547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delivery of relationships, education and of health education coincide with one another and will be delivered as part of the school’s PSHE curriculum. </w:t>
      </w:r>
      <w:r w:rsidRPr="00F73920">
        <w:rPr>
          <w:rFonts w:ascii="Century Gothic" w:hAnsi="Century Gothic"/>
          <w:lang w:eastAsia="en-GB"/>
        </w:rPr>
        <w:t> </w:t>
      </w:r>
    </w:p>
    <w:p w14:paraId="7ACDA826"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408BD06" w14:textId="77777777" w:rsidR="00F73920" w:rsidRPr="00F73920" w:rsidRDefault="000E5A93" w:rsidP="00F73920">
      <w:pPr>
        <w:rPr>
          <w:rFonts w:ascii="Century Gothic" w:hAnsi="Century Gothic"/>
          <w:i/>
          <w:iCs/>
          <w:lang w:val="en-US" w:eastAsia="en-GB"/>
        </w:rPr>
      </w:pPr>
      <w:r w:rsidRPr="00F73920">
        <w:rPr>
          <w:rFonts w:ascii="Century Gothic" w:hAnsi="Century Gothic"/>
          <w:i/>
          <w:iCs/>
          <w:lang w:val="en-US" w:eastAsia="en-GB"/>
        </w:rPr>
        <w:t>For the purpose of this policy: </w:t>
      </w:r>
    </w:p>
    <w:p w14:paraId="3EB8BAFB" w14:textId="4DB8C274"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FEA0EB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“Relationships education” is defined as teaching pupils about healthy, respectful relationships, focusing on family and friendships, in all contexts, including online. </w:t>
      </w:r>
      <w:r w:rsidRPr="00F73920">
        <w:rPr>
          <w:rFonts w:ascii="Century Gothic" w:hAnsi="Century Gothic"/>
          <w:lang w:eastAsia="en-GB"/>
        </w:rPr>
        <w:t> </w:t>
      </w:r>
    </w:p>
    <w:p w14:paraId="6143730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 “Health education” is defined as teaching pupils about physical health and mental wellbeing, focusing on recognising the link between the two and being able to make healthy lifestyle choices. </w:t>
      </w:r>
      <w:r w:rsidRPr="00F73920">
        <w:rPr>
          <w:rFonts w:ascii="Century Gothic" w:hAnsi="Century Gothic"/>
          <w:lang w:eastAsia="en-GB"/>
        </w:rPr>
        <w:t> </w:t>
      </w:r>
    </w:p>
    <w:p w14:paraId="73A0804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“Sex education” is defined as teaching pupils about developing healthy sexuality, and will cover issues, beyond those covered in the science and health curricula, that will be determined in response to the needs of the relevant cohort. </w:t>
      </w:r>
      <w:r w:rsidRPr="00F73920">
        <w:rPr>
          <w:rFonts w:ascii="Century Gothic" w:hAnsi="Century Gothic"/>
          <w:lang w:eastAsia="en-GB"/>
        </w:rPr>
        <w:t> </w:t>
      </w:r>
    </w:p>
    <w:p w14:paraId="6F65E82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relationships and health curriculum </w:t>
      </w:r>
      <w:proofErr w:type="gramStart"/>
      <w:r w:rsidRPr="00F73920">
        <w:rPr>
          <w:rFonts w:ascii="Century Gothic" w:hAnsi="Century Gothic"/>
          <w:lang w:val="en-US" w:eastAsia="en-GB"/>
        </w:rPr>
        <w:t>takes into account</w:t>
      </w:r>
      <w:proofErr w:type="gramEnd"/>
      <w:r w:rsidRPr="00F73920">
        <w:rPr>
          <w:rFonts w:ascii="Century Gothic" w:hAnsi="Century Gothic"/>
          <w:lang w:val="en-US" w:eastAsia="en-GB"/>
        </w:rPr>
        <w:t xml:space="preserve"> the views of teachers, pupils and parents. </w:t>
      </w:r>
      <w:r w:rsidRPr="00F73920">
        <w:rPr>
          <w:rFonts w:ascii="Century Gothic" w:hAnsi="Century Gothic"/>
          <w:lang w:eastAsia="en-GB"/>
        </w:rPr>
        <w:t> </w:t>
      </w:r>
    </w:p>
    <w:p w14:paraId="338706A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 </w:t>
      </w:r>
      <w:r w:rsidRPr="00F73920">
        <w:rPr>
          <w:rFonts w:ascii="Century Gothic" w:hAnsi="Century Gothic"/>
          <w:lang w:eastAsia="en-GB"/>
        </w:rPr>
        <w:t> </w:t>
      </w:r>
    </w:p>
    <w:p w14:paraId="5E16948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is dedicated to ensuring our curriculum meets the needs of the whole-school community; therefore, the curriculum is informed by issues in the school and wider community to ensure it is tailored to pupils’ needs. </w:t>
      </w:r>
      <w:r w:rsidRPr="00F73920">
        <w:rPr>
          <w:rFonts w:ascii="Century Gothic" w:hAnsi="Century Gothic"/>
          <w:lang w:eastAsia="en-GB"/>
        </w:rPr>
        <w:t> </w:t>
      </w:r>
    </w:p>
    <w:p w14:paraId="234CB57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0D984F2" w14:textId="77777777" w:rsidR="000E5A93" w:rsidRPr="00971067" w:rsidRDefault="000E5A93" w:rsidP="00F73920">
      <w:pPr>
        <w:rPr>
          <w:rFonts w:ascii="Century Gothic" w:hAnsi="Century Gothic"/>
          <w:u w:val="single"/>
          <w:lang w:eastAsia="en-GB"/>
        </w:rPr>
      </w:pPr>
      <w:r w:rsidRPr="00971067">
        <w:rPr>
          <w:rFonts w:ascii="Century Gothic" w:hAnsi="Century Gothic"/>
          <w:u w:val="single"/>
          <w:lang w:val="en-US" w:eastAsia="en-GB"/>
        </w:rPr>
        <w:t>The school will consult with parents, pupils and staff in the following ways: </w:t>
      </w:r>
      <w:r w:rsidRPr="00971067">
        <w:rPr>
          <w:rFonts w:ascii="Century Gothic" w:hAnsi="Century Gothic"/>
          <w:u w:val="single"/>
          <w:lang w:eastAsia="en-GB"/>
        </w:rPr>
        <w:t> </w:t>
      </w:r>
    </w:p>
    <w:p w14:paraId="2EA85235" w14:textId="77777777" w:rsidR="00F73920" w:rsidRPr="00F73920" w:rsidRDefault="00F73920" w:rsidP="00F73920">
      <w:pPr>
        <w:rPr>
          <w:rFonts w:ascii="Century Gothic" w:hAnsi="Century Gothic"/>
          <w:lang w:eastAsia="en-GB"/>
        </w:rPr>
      </w:pPr>
    </w:p>
    <w:p w14:paraId="43CE0A0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Questionnaires and surveys </w:t>
      </w:r>
      <w:r w:rsidRPr="00F73920">
        <w:rPr>
          <w:rFonts w:ascii="Century Gothic" w:hAnsi="Century Gothic"/>
          <w:lang w:eastAsia="en-GB"/>
        </w:rPr>
        <w:t> </w:t>
      </w:r>
    </w:p>
    <w:p w14:paraId="5263D81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Focus groups </w:t>
      </w:r>
      <w:r w:rsidRPr="00F73920">
        <w:rPr>
          <w:rFonts w:ascii="Century Gothic" w:hAnsi="Century Gothic"/>
          <w:lang w:eastAsia="en-GB"/>
        </w:rPr>
        <w:t> </w:t>
      </w:r>
    </w:p>
    <w:p w14:paraId="5B665FA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Meetings </w:t>
      </w:r>
      <w:r w:rsidRPr="00F73920">
        <w:rPr>
          <w:rFonts w:ascii="Century Gothic" w:hAnsi="Century Gothic"/>
          <w:lang w:eastAsia="en-GB"/>
        </w:rPr>
        <w:t> </w:t>
      </w:r>
    </w:p>
    <w:p w14:paraId="0171177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Training sessions </w:t>
      </w:r>
      <w:r w:rsidRPr="00F73920">
        <w:rPr>
          <w:rFonts w:ascii="Century Gothic" w:hAnsi="Century Gothic"/>
          <w:lang w:eastAsia="en-GB"/>
        </w:rPr>
        <w:t> </w:t>
      </w:r>
    </w:p>
    <w:p w14:paraId="6A9ECD4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Newsletters and letters</w:t>
      </w:r>
      <w:r w:rsidRPr="00F73920">
        <w:rPr>
          <w:rFonts w:ascii="Century Gothic" w:hAnsi="Century Gothic"/>
          <w:lang w:eastAsia="en-GB"/>
        </w:rPr>
        <w:t> </w:t>
      </w:r>
    </w:p>
    <w:p w14:paraId="6935355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394B4FA6"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93B6A60" w14:textId="77777777" w:rsidR="000E5A93" w:rsidRDefault="000E5A93" w:rsidP="00F73920">
      <w:pPr>
        <w:rPr>
          <w:rFonts w:ascii="Century Gothic" w:hAnsi="Century Gothic"/>
          <w:lang w:eastAsia="en-GB"/>
        </w:rPr>
      </w:pPr>
      <w:r w:rsidRPr="00F73920">
        <w:rPr>
          <w:rFonts w:ascii="Century Gothic" w:hAnsi="Century Gothic"/>
          <w:lang w:val="en-US" w:eastAsia="en-GB"/>
        </w:rPr>
        <w:t>Any parent, teacher or pupil wishing to provide feedback about the curriculum can do so at any time during the academic year by: </w:t>
      </w:r>
      <w:r w:rsidRPr="00F73920">
        <w:rPr>
          <w:rFonts w:ascii="Century Gothic" w:hAnsi="Century Gothic"/>
          <w:lang w:eastAsia="en-GB"/>
        </w:rPr>
        <w:t> </w:t>
      </w:r>
    </w:p>
    <w:p w14:paraId="3AEBDE51" w14:textId="77777777" w:rsidR="00F73920" w:rsidRPr="00F73920" w:rsidRDefault="00F73920" w:rsidP="00F73920">
      <w:pPr>
        <w:rPr>
          <w:rFonts w:ascii="Century Gothic" w:hAnsi="Century Gothic"/>
          <w:lang w:eastAsia="en-GB"/>
        </w:rPr>
      </w:pPr>
    </w:p>
    <w:p w14:paraId="176C9AE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Organising a meeting with the headteacher. </w:t>
      </w:r>
      <w:r w:rsidRPr="00F73920">
        <w:rPr>
          <w:rFonts w:ascii="Century Gothic" w:hAnsi="Century Gothic"/>
          <w:lang w:eastAsia="en-GB"/>
        </w:rPr>
        <w:t> </w:t>
      </w:r>
    </w:p>
    <w:p w14:paraId="3C7F41F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Emailing </w:t>
      </w:r>
      <w:hyperlink r:id="rId8" w:tgtFrame="_blank" w:history="1">
        <w:r w:rsidRPr="00F73920">
          <w:rPr>
            <w:rStyle w:val="Hyperlink"/>
            <w:rFonts w:ascii="Century Gothic" w:hAnsi="Century Gothic"/>
            <w:lang w:val="en-US" w:eastAsia="en-GB"/>
          </w:rPr>
          <w:t>oakdene@sthelens.org.uk</w:t>
        </w:r>
      </w:hyperlink>
      <w:r w:rsidRPr="00F73920">
        <w:rPr>
          <w:rFonts w:ascii="Century Gothic" w:hAnsi="Century Gothic"/>
          <w:lang w:eastAsia="en-GB"/>
        </w:rPr>
        <w:t> </w:t>
      </w:r>
    </w:p>
    <w:p w14:paraId="7912ADD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CA32C4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Consultation with parents </w:t>
      </w:r>
      <w:r w:rsidRPr="00F73920">
        <w:rPr>
          <w:rFonts w:ascii="Century Gothic" w:hAnsi="Century Gothic"/>
          <w:lang w:eastAsia="en-GB"/>
        </w:rPr>
        <w:t> </w:t>
      </w:r>
    </w:p>
    <w:p w14:paraId="7AE580DE" w14:textId="64E25810"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understands the </w:t>
      </w:r>
      <w:r w:rsidR="00ED0E69" w:rsidRPr="00F73920">
        <w:rPr>
          <w:rFonts w:ascii="Century Gothic" w:hAnsi="Century Gothic"/>
          <w:lang w:val="en-US" w:eastAsia="en-GB"/>
        </w:rPr>
        <w:t>significant role</w:t>
      </w:r>
      <w:r w:rsidRPr="00F73920">
        <w:rPr>
          <w:rFonts w:ascii="Century Gothic" w:hAnsi="Century Gothic"/>
          <w:lang w:val="en-US" w:eastAsia="en-GB"/>
        </w:rPr>
        <w:t> parents play in enhancing their children’s understanding of relationships and health and how important parents’ views are in shaping the curriculum. </w:t>
      </w:r>
      <w:r w:rsidRPr="00F73920">
        <w:rPr>
          <w:rFonts w:ascii="Century Gothic" w:hAnsi="Century Gothic"/>
          <w:lang w:eastAsia="en-GB"/>
        </w:rPr>
        <w:t> </w:t>
      </w:r>
    </w:p>
    <w:p w14:paraId="518DBAE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will provide parents with frequent opportunities to understand and ask questions about the school’s approach to RSHE. The school will permit parents access to all curriculum materials, and the school will not enter into contracts with outside providers that seek to prevent parents from seeing materials. </w:t>
      </w:r>
      <w:r w:rsidRPr="00F73920">
        <w:rPr>
          <w:rFonts w:ascii="Century Gothic" w:hAnsi="Century Gothic"/>
          <w:lang w:eastAsia="en-GB"/>
        </w:rPr>
        <w:t> </w:t>
      </w:r>
    </w:p>
    <w:p w14:paraId="45476238"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E8FCA52" w14:textId="77777777" w:rsidR="000E5A93" w:rsidRDefault="000E5A93" w:rsidP="00F73920">
      <w:pPr>
        <w:rPr>
          <w:rFonts w:ascii="Century Gothic" w:hAnsi="Century Gothic"/>
          <w:lang w:eastAsia="en-GB"/>
        </w:rPr>
      </w:pPr>
      <w:r w:rsidRPr="00971067">
        <w:rPr>
          <w:rFonts w:ascii="Century Gothic" w:hAnsi="Century Gothic"/>
          <w:u w:val="single"/>
          <w:lang w:val="en-US" w:eastAsia="en-GB"/>
        </w:rPr>
        <w:t>Parents will be provided with the following information</w:t>
      </w:r>
      <w:r w:rsidRPr="00F73920">
        <w:rPr>
          <w:rFonts w:ascii="Century Gothic" w:hAnsi="Century Gothic"/>
          <w:lang w:val="en-US" w:eastAsia="en-GB"/>
        </w:rPr>
        <w:t>: </w:t>
      </w:r>
      <w:r w:rsidRPr="00F73920">
        <w:rPr>
          <w:rFonts w:ascii="Century Gothic" w:hAnsi="Century Gothic"/>
          <w:lang w:eastAsia="en-GB"/>
        </w:rPr>
        <w:t> </w:t>
      </w:r>
    </w:p>
    <w:p w14:paraId="1A396500" w14:textId="77777777" w:rsidR="00F73920" w:rsidRPr="00F73920" w:rsidRDefault="00F73920" w:rsidP="00F73920">
      <w:pPr>
        <w:rPr>
          <w:rFonts w:ascii="Century Gothic" w:hAnsi="Century Gothic"/>
          <w:lang w:eastAsia="en-GB"/>
        </w:rPr>
      </w:pPr>
    </w:p>
    <w:p w14:paraId="4D518CA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content of the relationships and health curriculum </w:t>
      </w:r>
      <w:r w:rsidRPr="00F73920">
        <w:rPr>
          <w:rFonts w:ascii="Century Gothic" w:hAnsi="Century Gothic"/>
          <w:lang w:eastAsia="en-GB"/>
        </w:rPr>
        <w:t> </w:t>
      </w:r>
    </w:p>
    <w:p w14:paraId="4C8E770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delivery of the relationships and health curriculum, including what is taught in each year group </w:t>
      </w:r>
      <w:r w:rsidRPr="00F73920">
        <w:rPr>
          <w:rFonts w:ascii="Century Gothic" w:hAnsi="Century Gothic"/>
          <w:lang w:eastAsia="en-GB"/>
        </w:rPr>
        <w:t> </w:t>
      </w:r>
    </w:p>
    <w:p w14:paraId="1078370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legalities surrounding withdrawing their child from the subjects </w:t>
      </w:r>
      <w:r w:rsidRPr="00F73920">
        <w:rPr>
          <w:rFonts w:ascii="Century Gothic" w:hAnsi="Century Gothic"/>
          <w:lang w:eastAsia="en-GB"/>
        </w:rPr>
        <w:t> </w:t>
      </w:r>
    </w:p>
    <w:p w14:paraId="6EE312CD" w14:textId="77777777" w:rsidR="000E5A93" w:rsidRDefault="000E5A93" w:rsidP="00F73920">
      <w:pPr>
        <w:rPr>
          <w:rFonts w:ascii="Century Gothic" w:hAnsi="Century Gothic"/>
          <w:lang w:eastAsia="en-GB"/>
        </w:rPr>
      </w:pPr>
      <w:r w:rsidRPr="00F73920">
        <w:rPr>
          <w:rFonts w:ascii="Century Gothic" w:hAnsi="Century Gothic"/>
          <w:lang w:val="en-US" w:eastAsia="en-GB"/>
        </w:rPr>
        <w:t>• The resources that will be used to support the curriculum The school will work closely with parents in reviewing the sex education curriculum and will consult with them </w:t>
      </w:r>
      <w:proofErr w:type="gramStart"/>
      <w:r w:rsidRPr="00F73920">
        <w:rPr>
          <w:rFonts w:ascii="Century Gothic" w:hAnsi="Century Gothic"/>
          <w:lang w:val="en-US" w:eastAsia="en-GB"/>
        </w:rPr>
        <w:t>with regard to</w:t>
      </w:r>
      <w:proofErr w:type="gramEnd"/>
      <w:r w:rsidRPr="00F73920">
        <w:rPr>
          <w:rFonts w:ascii="Century Gothic" w:hAnsi="Century Gothic"/>
          <w:lang w:val="en-US" w:eastAsia="en-GB"/>
        </w:rPr>
        <w:t> what is covered. </w:t>
      </w:r>
      <w:r w:rsidRPr="00F73920">
        <w:rPr>
          <w:rFonts w:ascii="Century Gothic" w:hAnsi="Century Gothic"/>
          <w:lang w:eastAsia="en-GB"/>
        </w:rPr>
        <w:t> </w:t>
      </w:r>
    </w:p>
    <w:p w14:paraId="246ADCEC" w14:textId="77777777" w:rsidR="00F73920" w:rsidRPr="00F73920" w:rsidRDefault="00F73920" w:rsidP="00F73920">
      <w:pPr>
        <w:rPr>
          <w:rFonts w:ascii="Century Gothic" w:hAnsi="Century Gothic"/>
          <w:lang w:eastAsia="en-GB"/>
        </w:rPr>
      </w:pPr>
    </w:p>
    <w:p w14:paraId="185542D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The school aims to build positive relationships with parents by inviting them into school to discuss what will be taught, address any concerns, and help parents in managing conversations with their children on the issues covered by the curriculum. Parents will also be consulted in the review of this policy and encouraged to provide their views at any time.</w:t>
      </w:r>
      <w:r w:rsidRPr="00F73920">
        <w:rPr>
          <w:rFonts w:ascii="Century Gothic" w:hAnsi="Century Gothic"/>
          <w:lang w:eastAsia="en-GB"/>
        </w:rPr>
        <w:t> </w:t>
      </w:r>
    </w:p>
    <w:p w14:paraId="19F17857"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FA2535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Relationships education overview </w:t>
      </w:r>
      <w:r w:rsidRPr="00F73920">
        <w:rPr>
          <w:rFonts w:ascii="Century Gothic" w:hAnsi="Century Gothic"/>
          <w:lang w:eastAsia="en-GB"/>
        </w:rPr>
        <w:t> </w:t>
      </w:r>
    </w:p>
    <w:p w14:paraId="7164BB46" w14:textId="77777777" w:rsidR="000E5A93" w:rsidRDefault="000E5A93" w:rsidP="00F73920">
      <w:pPr>
        <w:rPr>
          <w:rFonts w:ascii="Century Gothic" w:hAnsi="Century Gothic"/>
          <w:lang w:eastAsia="en-GB"/>
        </w:rPr>
      </w:pPr>
      <w:r w:rsidRPr="00F73920">
        <w:rPr>
          <w:rFonts w:ascii="Century Gothic" w:hAnsi="Century Gothic"/>
          <w:lang w:val="en-US" w:eastAsia="en-GB"/>
        </w:rPr>
        <w:t>Families and people who care for me</w:t>
      </w:r>
      <w:r w:rsidRPr="00F73920">
        <w:rPr>
          <w:rFonts w:ascii="Century Gothic" w:hAnsi="Century Gothic"/>
          <w:lang w:eastAsia="en-GB"/>
        </w:rPr>
        <w:t> </w:t>
      </w:r>
    </w:p>
    <w:p w14:paraId="4309DCC0" w14:textId="77777777" w:rsidR="00F73920" w:rsidRPr="00F73920" w:rsidRDefault="00F73920" w:rsidP="00F73920">
      <w:pPr>
        <w:rPr>
          <w:rFonts w:ascii="Century Gothic" w:hAnsi="Century Gothic"/>
          <w:lang w:eastAsia="en-GB"/>
        </w:rPr>
      </w:pPr>
    </w:p>
    <w:p w14:paraId="407157E1"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323D119A" w14:textId="77777777" w:rsidR="00F73920" w:rsidRPr="00F73920" w:rsidRDefault="00F73920" w:rsidP="00F73920">
      <w:pPr>
        <w:rPr>
          <w:rFonts w:ascii="Century Gothic" w:hAnsi="Century Gothic"/>
          <w:lang w:eastAsia="en-GB"/>
        </w:rPr>
      </w:pPr>
    </w:p>
    <w:p w14:paraId="5745187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families are important for them growing up because they can give love, security and stability. </w:t>
      </w:r>
      <w:r w:rsidRPr="00F73920">
        <w:rPr>
          <w:rFonts w:ascii="Century Gothic" w:hAnsi="Century Gothic"/>
          <w:lang w:eastAsia="en-GB"/>
        </w:rPr>
        <w:t> </w:t>
      </w:r>
    </w:p>
    <w:p w14:paraId="4F72C426" w14:textId="687B1236" w:rsidR="000E5A93" w:rsidRPr="00F73920" w:rsidRDefault="000E5A93" w:rsidP="00F73920">
      <w:pPr>
        <w:rPr>
          <w:rFonts w:ascii="Century Gothic" w:hAnsi="Century Gothic"/>
          <w:lang w:eastAsia="en-GB"/>
        </w:rPr>
      </w:pPr>
      <w:r w:rsidRPr="00F73920">
        <w:rPr>
          <w:rFonts w:ascii="Century Gothic" w:hAnsi="Century Gothic"/>
          <w:lang w:eastAsia="en-GB"/>
        </w:rPr>
        <w:t> </w:t>
      </w:r>
      <w:r w:rsidRPr="00F73920">
        <w:rPr>
          <w:rFonts w:ascii="Century Gothic" w:hAnsi="Century Gothic"/>
          <w:lang w:val="en-US" w:eastAsia="en-GB"/>
        </w:rPr>
        <w:t>• The characteristics of healthy family life, commitment to each other, including in times of difficulty, protection and care for children and other family members, the importance of spending time together and sharing each other’s lives. </w:t>
      </w:r>
      <w:r w:rsidRPr="00F73920">
        <w:rPr>
          <w:rFonts w:ascii="Century Gothic" w:hAnsi="Century Gothic"/>
          <w:lang w:eastAsia="en-GB"/>
        </w:rPr>
        <w:t> </w:t>
      </w:r>
    </w:p>
    <w:p w14:paraId="00DBC8A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others’ families, either in school or in the wider world, sometimes look different from their family, but that they should respect those differences and know that other children’s families are also characterised by love and care. </w:t>
      </w:r>
      <w:r w:rsidRPr="00F73920">
        <w:rPr>
          <w:rFonts w:ascii="Century Gothic" w:hAnsi="Century Gothic"/>
          <w:lang w:eastAsia="en-GB"/>
        </w:rPr>
        <w:t> </w:t>
      </w:r>
    </w:p>
    <w:p w14:paraId="0AACDF1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stable, caring relationships, which may be of different types, are at the heart of happy families, and are important for children’s security as they grow up. </w:t>
      </w:r>
      <w:r w:rsidRPr="00F73920">
        <w:rPr>
          <w:rFonts w:ascii="Century Gothic" w:hAnsi="Century Gothic"/>
          <w:lang w:eastAsia="en-GB"/>
        </w:rPr>
        <w:t> </w:t>
      </w:r>
    </w:p>
    <w:p w14:paraId="24F7794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marriage represents a formal and legally recognised commitment of two people to each other which is intended to be lifelong. </w:t>
      </w:r>
      <w:r w:rsidRPr="00F73920">
        <w:rPr>
          <w:rFonts w:ascii="Century Gothic" w:hAnsi="Century Gothic"/>
          <w:lang w:eastAsia="en-GB"/>
        </w:rPr>
        <w:t> </w:t>
      </w:r>
    </w:p>
    <w:p w14:paraId="44F585A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if family relationships are making them feel unhappy or unsafe, and how to seek help or advice from others if needed.</w:t>
      </w:r>
      <w:r w:rsidRPr="00F73920">
        <w:rPr>
          <w:rFonts w:ascii="Century Gothic" w:hAnsi="Century Gothic"/>
          <w:lang w:eastAsia="en-GB"/>
        </w:rPr>
        <w:t> </w:t>
      </w:r>
    </w:p>
    <w:p w14:paraId="1A1557D6"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3FD767C9" w14:textId="6098F2F7" w:rsidR="000E5A93" w:rsidRDefault="000E5A93" w:rsidP="00F73920">
      <w:pPr>
        <w:rPr>
          <w:rFonts w:ascii="Century Gothic" w:hAnsi="Century Gothic"/>
          <w:u w:val="single"/>
          <w:lang w:val="en-US" w:eastAsia="en-GB"/>
        </w:rPr>
      </w:pPr>
      <w:r w:rsidRPr="00F73920">
        <w:rPr>
          <w:rFonts w:ascii="Century Gothic" w:hAnsi="Century Gothic"/>
          <w:u w:val="single"/>
          <w:lang w:val="en-US" w:eastAsia="en-GB"/>
        </w:rPr>
        <w:t>Caring friendships</w:t>
      </w:r>
      <w:r w:rsidR="00F73920">
        <w:rPr>
          <w:rFonts w:ascii="Century Gothic" w:hAnsi="Century Gothic"/>
          <w:u w:val="single"/>
          <w:lang w:val="en-US" w:eastAsia="en-GB"/>
        </w:rPr>
        <w:t>:</w:t>
      </w:r>
    </w:p>
    <w:p w14:paraId="30A9FD15" w14:textId="77777777" w:rsidR="00F73920" w:rsidRPr="00F73920" w:rsidRDefault="00F73920" w:rsidP="00F73920">
      <w:pPr>
        <w:rPr>
          <w:rFonts w:ascii="Century Gothic" w:hAnsi="Century Gothic"/>
          <w:u w:val="single"/>
          <w:lang w:val="en-US" w:eastAsia="en-GB"/>
        </w:rPr>
      </w:pPr>
    </w:p>
    <w:p w14:paraId="45B568F4"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4881CFD5" w14:textId="77777777" w:rsidR="00F73920" w:rsidRPr="00F73920" w:rsidRDefault="00F73920" w:rsidP="00F73920">
      <w:pPr>
        <w:rPr>
          <w:rFonts w:ascii="Century Gothic" w:hAnsi="Century Gothic"/>
          <w:lang w:eastAsia="en-GB"/>
        </w:rPr>
      </w:pPr>
    </w:p>
    <w:p w14:paraId="5B8837C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important friendships are in making us feel happy and secure, and how people choose and make friends. </w:t>
      </w:r>
      <w:r w:rsidRPr="00F73920">
        <w:rPr>
          <w:rFonts w:ascii="Century Gothic" w:hAnsi="Century Gothic"/>
          <w:lang w:eastAsia="en-GB"/>
        </w:rPr>
        <w:t> </w:t>
      </w:r>
    </w:p>
    <w:p w14:paraId="13D1812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characteristics of friendships, including mutual respect, truthfulness, trustworthiness, loyalty, kindness, generosity, trust, sharing interests and experiences, and support with problems and difficulties. </w:t>
      </w:r>
      <w:r w:rsidRPr="00F73920">
        <w:rPr>
          <w:rFonts w:ascii="Century Gothic" w:hAnsi="Century Gothic"/>
          <w:lang w:eastAsia="en-GB"/>
        </w:rPr>
        <w:t> </w:t>
      </w:r>
    </w:p>
    <w:p w14:paraId="2E7ED366" w14:textId="77777777" w:rsidR="00ED0E69" w:rsidRDefault="000E5A93" w:rsidP="00F73920">
      <w:pPr>
        <w:rPr>
          <w:rFonts w:ascii="Century Gothic" w:hAnsi="Century Gothic"/>
          <w:lang w:val="en-US" w:eastAsia="en-GB"/>
        </w:rPr>
      </w:pPr>
      <w:r w:rsidRPr="00F73920">
        <w:rPr>
          <w:rFonts w:ascii="Century Gothic" w:hAnsi="Century Gothic"/>
          <w:lang w:val="en-US" w:eastAsia="en-GB"/>
        </w:rPr>
        <w:t xml:space="preserve">• That healthy friendships are positive and welcoming towards others, and do not make others feel lonely or excluded. </w:t>
      </w:r>
    </w:p>
    <w:p w14:paraId="50D18E66" w14:textId="1BFFAC81" w:rsidR="000E5A93" w:rsidRPr="00F73920" w:rsidRDefault="000E5A93" w:rsidP="00F73920">
      <w:pPr>
        <w:rPr>
          <w:rFonts w:ascii="Century Gothic" w:hAnsi="Century Gothic"/>
          <w:lang w:eastAsia="en-GB"/>
        </w:rPr>
      </w:pPr>
      <w:r w:rsidRPr="00F73920">
        <w:rPr>
          <w:rFonts w:ascii="Century Gothic" w:hAnsi="Century Gothic"/>
          <w:lang w:val="en-US" w:eastAsia="en-GB"/>
        </w:rPr>
        <w:t>•</w:t>
      </w:r>
      <w:r w:rsidRPr="00F73920">
        <w:rPr>
          <w:rFonts w:ascii="Century Gothic" w:hAnsi="Century Gothic"/>
          <w:lang w:eastAsia="en-GB"/>
        </w:rPr>
        <w:t> </w:t>
      </w:r>
      <w:r w:rsidRPr="00F73920">
        <w:rPr>
          <w:rFonts w:ascii="Century Gothic" w:hAnsi="Century Gothic"/>
          <w:lang w:val="en-US" w:eastAsia="en-GB"/>
        </w:rPr>
        <w:t>That most friendships have ups and downs, but that these can often be worked through so that the friendship is repaired or even strengthened, and that resorting to violence is never right. </w:t>
      </w:r>
      <w:r w:rsidRPr="00F73920">
        <w:rPr>
          <w:rFonts w:ascii="Century Gothic" w:hAnsi="Century Gothic"/>
          <w:lang w:eastAsia="en-GB"/>
        </w:rPr>
        <w:t> </w:t>
      </w:r>
    </w:p>
    <w:p w14:paraId="1250BD5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who to trust and who not to trust. </w:t>
      </w:r>
      <w:r w:rsidRPr="00F73920">
        <w:rPr>
          <w:rFonts w:ascii="Century Gothic" w:hAnsi="Century Gothic"/>
          <w:lang w:eastAsia="en-GB"/>
        </w:rPr>
        <w:t> </w:t>
      </w:r>
    </w:p>
    <w:p w14:paraId="3E7B933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judge when a friendship is making them feel unhappy or uncomfortable. </w:t>
      </w:r>
      <w:r w:rsidRPr="00F73920">
        <w:rPr>
          <w:rFonts w:ascii="Century Gothic" w:hAnsi="Century Gothic"/>
          <w:lang w:eastAsia="en-GB"/>
        </w:rPr>
        <w:t> </w:t>
      </w:r>
    </w:p>
    <w:p w14:paraId="25CC313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manage conflict. </w:t>
      </w:r>
      <w:r w:rsidRPr="00F73920">
        <w:rPr>
          <w:rFonts w:ascii="Century Gothic" w:hAnsi="Century Gothic"/>
          <w:lang w:eastAsia="en-GB"/>
        </w:rPr>
        <w:t> </w:t>
      </w:r>
    </w:p>
    <w:p w14:paraId="25893C0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•How to manage different situations and how to seek help from others if needed.</w:t>
      </w:r>
      <w:r w:rsidRPr="00F73920">
        <w:rPr>
          <w:rFonts w:ascii="Century Gothic" w:hAnsi="Century Gothic"/>
          <w:lang w:eastAsia="en-GB"/>
        </w:rPr>
        <w:t> </w:t>
      </w:r>
    </w:p>
    <w:p w14:paraId="1CD1076E"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6339A8D8" w14:textId="77777777" w:rsidR="000F6C05" w:rsidRDefault="000F6C05" w:rsidP="00F73920">
      <w:pPr>
        <w:rPr>
          <w:rFonts w:ascii="Century Gothic" w:hAnsi="Century Gothic"/>
          <w:u w:val="single"/>
          <w:lang w:val="en-US" w:eastAsia="en-GB"/>
        </w:rPr>
      </w:pPr>
    </w:p>
    <w:p w14:paraId="02E65F95" w14:textId="77777777" w:rsidR="000F6C05" w:rsidRDefault="000F6C05" w:rsidP="00F73920">
      <w:pPr>
        <w:rPr>
          <w:rFonts w:ascii="Century Gothic" w:hAnsi="Century Gothic"/>
          <w:u w:val="single"/>
          <w:lang w:val="en-US" w:eastAsia="en-GB"/>
        </w:rPr>
      </w:pPr>
    </w:p>
    <w:p w14:paraId="641982EF" w14:textId="77777777" w:rsidR="000F6C05" w:rsidRDefault="000F6C05" w:rsidP="00F73920">
      <w:pPr>
        <w:rPr>
          <w:rFonts w:ascii="Century Gothic" w:hAnsi="Century Gothic"/>
          <w:u w:val="single"/>
          <w:lang w:val="en-US" w:eastAsia="en-GB"/>
        </w:rPr>
      </w:pPr>
    </w:p>
    <w:p w14:paraId="2002C014" w14:textId="77777777" w:rsidR="000F6C05" w:rsidRDefault="000F6C05" w:rsidP="00F73920">
      <w:pPr>
        <w:rPr>
          <w:rFonts w:ascii="Century Gothic" w:hAnsi="Century Gothic"/>
          <w:u w:val="single"/>
          <w:lang w:val="en-US" w:eastAsia="en-GB"/>
        </w:rPr>
      </w:pPr>
    </w:p>
    <w:p w14:paraId="3136F1E8" w14:textId="77777777" w:rsidR="000F6C05" w:rsidRDefault="000F6C05" w:rsidP="00F73920">
      <w:pPr>
        <w:rPr>
          <w:rFonts w:ascii="Century Gothic" w:hAnsi="Century Gothic"/>
          <w:u w:val="single"/>
          <w:lang w:val="en-US" w:eastAsia="en-GB"/>
        </w:rPr>
      </w:pPr>
    </w:p>
    <w:p w14:paraId="5DB9574E" w14:textId="248F86E6" w:rsidR="00F73920" w:rsidRDefault="000E5A93" w:rsidP="00F73920">
      <w:pPr>
        <w:rPr>
          <w:rFonts w:ascii="Century Gothic" w:hAnsi="Century Gothic"/>
          <w:lang w:val="en-US" w:eastAsia="en-GB"/>
        </w:rPr>
      </w:pPr>
      <w:r w:rsidRPr="00F73920">
        <w:rPr>
          <w:rFonts w:ascii="Century Gothic" w:hAnsi="Century Gothic"/>
          <w:u w:val="single"/>
          <w:lang w:val="en-US" w:eastAsia="en-GB"/>
        </w:rPr>
        <w:lastRenderedPageBreak/>
        <w:t>Respectful relationships</w:t>
      </w:r>
      <w:r w:rsidR="00F73920">
        <w:rPr>
          <w:rFonts w:ascii="Century Gothic" w:hAnsi="Century Gothic"/>
          <w:lang w:val="en-US" w:eastAsia="en-GB"/>
        </w:rPr>
        <w:t>:</w:t>
      </w:r>
    </w:p>
    <w:p w14:paraId="1A16B87E" w14:textId="7B49EA95"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A0E1F1C" w14:textId="77777777" w:rsidR="00ED0E69" w:rsidRPr="000F6C05" w:rsidRDefault="000E5A93" w:rsidP="00F73920">
      <w:pPr>
        <w:rPr>
          <w:rFonts w:ascii="Century Gothic" w:hAnsi="Century Gothic"/>
          <w:lang w:val="en-US" w:eastAsia="en-GB"/>
        </w:rPr>
      </w:pPr>
      <w:r w:rsidRPr="000F6C05">
        <w:rPr>
          <w:rFonts w:ascii="Century Gothic" w:hAnsi="Century Gothic"/>
          <w:lang w:val="en-US" w:eastAsia="en-GB"/>
        </w:rPr>
        <w:t>By the end of primary school, pupils will know:</w:t>
      </w:r>
    </w:p>
    <w:p w14:paraId="74B06FB8" w14:textId="3A898DB5" w:rsidR="000E5A93" w:rsidRPr="00F73920" w:rsidRDefault="000E5A93" w:rsidP="00F73920">
      <w:pPr>
        <w:rPr>
          <w:rFonts w:ascii="Century Gothic" w:hAnsi="Century Gothic"/>
          <w:lang w:eastAsia="en-GB"/>
        </w:rPr>
      </w:pPr>
      <w:r w:rsidRPr="00F73920">
        <w:rPr>
          <w:rFonts w:ascii="Century Gothic" w:hAnsi="Century Gothic"/>
          <w:lang w:val="en-US" w:eastAsia="en-GB"/>
        </w:rPr>
        <w:t> </w:t>
      </w:r>
      <w:r w:rsidRPr="00F73920">
        <w:rPr>
          <w:rFonts w:ascii="Century Gothic" w:hAnsi="Century Gothic"/>
          <w:lang w:eastAsia="en-GB"/>
        </w:rPr>
        <w:t> </w:t>
      </w:r>
    </w:p>
    <w:p w14:paraId="2FBADDA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respecting others – even when they are very different from them, make different choices, or have different preferences or beliefs. </w:t>
      </w:r>
      <w:r w:rsidRPr="00F73920">
        <w:rPr>
          <w:rFonts w:ascii="Century Gothic" w:hAnsi="Century Gothic"/>
          <w:lang w:eastAsia="en-GB"/>
        </w:rPr>
        <w:t> </w:t>
      </w:r>
    </w:p>
    <w:p w14:paraId="2ED63A9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Which practical steps they can take in a range of different contexts to improve or support respectful relationships. </w:t>
      </w:r>
      <w:r w:rsidRPr="00F73920">
        <w:rPr>
          <w:rFonts w:ascii="Century Gothic" w:hAnsi="Century Gothic"/>
          <w:lang w:eastAsia="en-GB"/>
        </w:rPr>
        <w:t> </w:t>
      </w:r>
    </w:p>
    <w:p w14:paraId="6B92946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conventions of courtesy and manners. </w:t>
      </w:r>
      <w:r w:rsidRPr="00F73920">
        <w:rPr>
          <w:rFonts w:ascii="Century Gothic" w:hAnsi="Century Gothic"/>
          <w:lang w:eastAsia="en-GB"/>
        </w:rPr>
        <w:t> </w:t>
      </w:r>
    </w:p>
    <w:p w14:paraId="71546D0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self-respect and how this links to their own happiness. </w:t>
      </w:r>
      <w:r w:rsidRPr="00F73920">
        <w:rPr>
          <w:rFonts w:ascii="Century Gothic" w:hAnsi="Century Gothic"/>
          <w:lang w:eastAsia="en-GB"/>
        </w:rPr>
        <w:t> </w:t>
      </w:r>
    </w:p>
    <w:p w14:paraId="4EE7097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in school and wider society they can expect to be treated with respect by others, and that in turn they should show due respect to others, including those in positions of authority. </w:t>
      </w:r>
      <w:r w:rsidRPr="00F73920">
        <w:rPr>
          <w:rFonts w:ascii="Century Gothic" w:hAnsi="Century Gothic"/>
          <w:lang w:eastAsia="en-GB"/>
        </w:rPr>
        <w:t> </w:t>
      </w:r>
    </w:p>
    <w:p w14:paraId="10622FE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the different types of bullying (including cyberbullying), the impact of bullying, responsibilities of bystanders to report bullying to an adult, and how to seek help. </w:t>
      </w:r>
      <w:r w:rsidRPr="00F73920">
        <w:rPr>
          <w:rFonts w:ascii="Century Gothic" w:hAnsi="Century Gothic"/>
          <w:lang w:eastAsia="en-GB"/>
        </w:rPr>
        <w:t> </w:t>
      </w:r>
    </w:p>
    <w:p w14:paraId="21D4BAC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What a stereotype is, and how they can be unfair, negative or destructive. </w:t>
      </w:r>
      <w:r w:rsidRPr="00F73920">
        <w:rPr>
          <w:rFonts w:ascii="Century Gothic" w:hAnsi="Century Gothic"/>
          <w:lang w:eastAsia="en-GB"/>
        </w:rPr>
        <w:t> </w:t>
      </w:r>
    </w:p>
    <w:p w14:paraId="790E933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permission-seeking and giving in relationships with friends, peers and adults.</w:t>
      </w:r>
      <w:r w:rsidRPr="00F73920">
        <w:rPr>
          <w:rFonts w:ascii="Century Gothic" w:hAnsi="Century Gothic"/>
          <w:lang w:eastAsia="en-GB"/>
        </w:rPr>
        <w:t> </w:t>
      </w:r>
    </w:p>
    <w:p w14:paraId="3F33DD1C"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3B65383" w14:textId="33D4E2A6"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Online relationships</w:t>
      </w:r>
    </w:p>
    <w:p w14:paraId="0D1A58D7" w14:textId="77777777" w:rsidR="009A3A80" w:rsidRPr="009A3A80" w:rsidRDefault="009A3A80" w:rsidP="00F73920">
      <w:pPr>
        <w:rPr>
          <w:rFonts w:ascii="Century Gothic" w:hAnsi="Century Gothic"/>
          <w:u w:val="single"/>
          <w:lang w:eastAsia="en-GB"/>
        </w:rPr>
      </w:pPr>
    </w:p>
    <w:p w14:paraId="44AEA85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7B7D3D6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people sometimes behave differently online, including pretending to be someone they are not. </w:t>
      </w:r>
      <w:r w:rsidRPr="00F73920">
        <w:rPr>
          <w:rFonts w:ascii="Century Gothic" w:hAnsi="Century Gothic"/>
          <w:lang w:eastAsia="en-GB"/>
        </w:rPr>
        <w:t> </w:t>
      </w:r>
    </w:p>
    <w:p w14:paraId="0EA9F89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the same principles apply to online relationships as to face-to-face relationships, including the importance of respect for others online, even when we are anonymous. </w:t>
      </w:r>
      <w:r w:rsidRPr="00F73920">
        <w:rPr>
          <w:rFonts w:ascii="Century Gothic" w:hAnsi="Century Gothic"/>
          <w:lang w:eastAsia="en-GB"/>
        </w:rPr>
        <w:t> </w:t>
      </w:r>
    </w:p>
    <w:p w14:paraId="29B317C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rules and principles for keeping safe online. </w:t>
      </w:r>
      <w:r w:rsidRPr="00F73920">
        <w:rPr>
          <w:rFonts w:ascii="Century Gothic" w:hAnsi="Century Gothic"/>
          <w:lang w:eastAsia="en-GB"/>
        </w:rPr>
        <w:t> </w:t>
      </w:r>
    </w:p>
    <w:p w14:paraId="56A3A2A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harmful content and contact online, and how to report these. </w:t>
      </w:r>
      <w:r w:rsidRPr="00F73920">
        <w:rPr>
          <w:rFonts w:ascii="Century Gothic" w:hAnsi="Century Gothic"/>
          <w:lang w:eastAsia="en-GB"/>
        </w:rPr>
        <w:t> </w:t>
      </w:r>
    </w:p>
    <w:p w14:paraId="5EA3C27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critically consider their online friendships and sources of information. </w:t>
      </w:r>
      <w:r w:rsidRPr="00F73920">
        <w:rPr>
          <w:rFonts w:ascii="Century Gothic" w:hAnsi="Century Gothic"/>
          <w:lang w:eastAsia="en-GB"/>
        </w:rPr>
        <w:t> </w:t>
      </w:r>
    </w:p>
    <w:p w14:paraId="4B67913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risks associated with people they have never met. </w:t>
      </w:r>
      <w:r w:rsidRPr="00F73920">
        <w:rPr>
          <w:rFonts w:ascii="Century Gothic" w:hAnsi="Century Gothic"/>
          <w:lang w:eastAsia="en-GB"/>
        </w:rPr>
        <w:t> </w:t>
      </w:r>
    </w:p>
    <w:p w14:paraId="5F39CF5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information and data is shared and used online.</w:t>
      </w:r>
      <w:r w:rsidRPr="00F73920">
        <w:rPr>
          <w:rFonts w:ascii="Century Gothic" w:hAnsi="Century Gothic"/>
          <w:lang w:eastAsia="en-GB"/>
        </w:rPr>
        <w:t> </w:t>
      </w:r>
    </w:p>
    <w:p w14:paraId="47D4A5A2"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0AA4554E" w14:textId="77777777" w:rsidR="009A3A80" w:rsidRPr="009A3A80" w:rsidRDefault="000E5A93" w:rsidP="00F73920">
      <w:pPr>
        <w:rPr>
          <w:rFonts w:ascii="Century Gothic" w:hAnsi="Century Gothic"/>
          <w:u w:val="single"/>
          <w:lang w:val="en-US" w:eastAsia="en-GB"/>
        </w:rPr>
      </w:pPr>
      <w:r w:rsidRPr="009A3A80">
        <w:rPr>
          <w:rFonts w:ascii="Century Gothic" w:hAnsi="Century Gothic"/>
          <w:u w:val="single"/>
          <w:lang w:val="en-US" w:eastAsia="en-GB"/>
        </w:rPr>
        <w:t>Being safe</w:t>
      </w:r>
    </w:p>
    <w:p w14:paraId="43E30DF2" w14:textId="46CEE7ED" w:rsidR="000E5A93" w:rsidRPr="00F73920" w:rsidRDefault="000E5A93" w:rsidP="00F73920">
      <w:pPr>
        <w:rPr>
          <w:rFonts w:ascii="Century Gothic" w:hAnsi="Century Gothic"/>
          <w:lang w:eastAsia="en-GB"/>
        </w:rPr>
      </w:pPr>
      <w:r w:rsidRPr="00F73920">
        <w:rPr>
          <w:rFonts w:ascii="Century Gothic" w:hAnsi="Century Gothic"/>
          <w:lang w:val="en-US" w:eastAsia="en-GB"/>
        </w:rPr>
        <w:t> </w:t>
      </w:r>
      <w:r w:rsidRPr="00F73920">
        <w:rPr>
          <w:rFonts w:ascii="Century Gothic" w:hAnsi="Century Gothic"/>
          <w:lang w:eastAsia="en-GB"/>
        </w:rPr>
        <w:t> </w:t>
      </w:r>
    </w:p>
    <w:p w14:paraId="789ACB7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657B6F5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What sorts of boundaries are appropriate in friendships with peers and others – including in a digital context. </w:t>
      </w:r>
      <w:r w:rsidRPr="00F73920">
        <w:rPr>
          <w:rFonts w:ascii="Century Gothic" w:hAnsi="Century Gothic"/>
          <w:lang w:eastAsia="en-GB"/>
        </w:rPr>
        <w:t> </w:t>
      </w:r>
    </w:p>
    <w:p w14:paraId="4B6A31F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the concept of privacy and the implications of it for both children and adults. </w:t>
      </w:r>
      <w:r w:rsidRPr="00F73920">
        <w:rPr>
          <w:rFonts w:ascii="Century Gothic" w:hAnsi="Century Gothic"/>
          <w:lang w:eastAsia="en-GB"/>
        </w:rPr>
        <w:t> </w:t>
      </w:r>
    </w:p>
    <w:p w14:paraId="440CC69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it is not always right to keep secrets if they relate to being safe. </w:t>
      </w:r>
      <w:r w:rsidRPr="00F73920">
        <w:rPr>
          <w:rFonts w:ascii="Century Gothic" w:hAnsi="Century Gothic"/>
          <w:lang w:eastAsia="en-GB"/>
        </w:rPr>
        <w:t> </w:t>
      </w:r>
    </w:p>
    <w:p w14:paraId="392CAA7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each person’s body belongs to them, and the differences between appropriate and inappropriate or unsafe physical, and other, contact. </w:t>
      </w:r>
      <w:r w:rsidRPr="00F73920">
        <w:rPr>
          <w:rFonts w:ascii="Century Gothic" w:hAnsi="Century Gothic"/>
          <w:lang w:eastAsia="en-GB"/>
        </w:rPr>
        <w:t> </w:t>
      </w:r>
    </w:p>
    <w:p w14:paraId="01935B0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respond safely and appropriately to adults they may encounter, including online, who they do not know. </w:t>
      </w:r>
      <w:r w:rsidRPr="00F73920">
        <w:rPr>
          <w:rFonts w:ascii="Century Gothic" w:hAnsi="Century Gothic"/>
          <w:lang w:eastAsia="en-GB"/>
        </w:rPr>
        <w:t> </w:t>
      </w:r>
    </w:p>
    <w:p w14:paraId="0D17512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and report feelings of being unsafe or feeling bad about any adult. </w:t>
      </w:r>
      <w:r w:rsidRPr="00F73920">
        <w:rPr>
          <w:rFonts w:ascii="Century Gothic" w:hAnsi="Century Gothic"/>
          <w:lang w:eastAsia="en-GB"/>
        </w:rPr>
        <w:t> </w:t>
      </w:r>
    </w:p>
    <w:p w14:paraId="52909DC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ask for advice or help for themselves and others, and to keep trying until they are heard. </w:t>
      </w:r>
      <w:r w:rsidRPr="00F73920">
        <w:rPr>
          <w:rFonts w:ascii="Century Gothic" w:hAnsi="Century Gothic"/>
          <w:lang w:eastAsia="en-GB"/>
        </w:rPr>
        <w:t> </w:t>
      </w:r>
    </w:p>
    <w:p w14:paraId="1100EBF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report concerns or abuse, and the vocabulary and confidence needed to do so. </w:t>
      </w:r>
      <w:r w:rsidRPr="00F73920">
        <w:rPr>
          <w:rFonts w:ascii="Century Gothic" w:hAnsi="Century Gothic"/>
          <w:lang w:eastAsia="en-GB"/>
        </w:rPr>
        <w:t> </w:t>
      </w:r>
    </w:p>
    <w:p w14:paraId="6B6A163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Where to seek advice, for example, from their family, their school and other sources.</w:t>
      </w:r>
      <w:r w:rsidRPr="00F73920">
        <w:rPr>
          <w:rFonts w:ascii="Century Gothic" w:hAnsi="Century Gothic"/>
          <w:lang w:eastAsia="en-GB"/>
        </w:rPr>
        <w:t> </w:t>
      </w:r>
    </w:p>
    <w:p w14:paraId="5FE3E705"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52281F5" w14:textId="291D4146"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lastRenderedPageBreak/>
        <w:t>Relationships education per year group</w:t>
      </w:r>
    </w:p>
    <w:p w14:paraId="3B6CBD80" w14:textId="77777777" w:rsidR="00F73920" w:rsidRPr="00F73920" w:rsidRDefault="00F73920" w:rsidP="00F73920">
      <w:pPr>
        <w:rPr>
          <w:rFonts w:ascii="Century Gothic" w:hAnsi="Century Gothic"/>
          <w:lang w:eastAsia="en-GB"/>
        </w:rPr>
      </w:pPr>
    </w:p>
    <w:p w14:paraId="57E0775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is free to determine, within the statutory curriculum content outlined in the ‘Relationships education overview’ section, what pupils are taught during each year group. The school always considers the age and development of pupils when deciding what will be taught in each year group. </w:t>
      </w:r>
      <w:r w:rsidRPr="00F73920">
        <w:rPr>
          <w:rFonts w:ascii="Century Gothic" w:hAnsi="Century Gothic"/>
          <w:lang w:eastAsia="en-GB"/>
        </w:rPr>
        <w:t> </w:t>
      </w:r>
    </w:p>
    <w:p w14:paraId="594FD8B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implements a progressive curriculum, in which topics are built upon prior knowledge taught in previous years as pupils progress through school, with a view to providing a smooth transition to secondary school. </w:t>
      </w:r>
      <w:r w:rsidRPr="00F73920">
        <w:rPr>
          <w:rFonts w:ascii="Century Gothic" w:hAnsi="Century Gothic"/>
          <w:lang w:eastAsia="en-GB"/>
        </w:rPr>
        <w:t> </w:t>
      </w:r>
    </w:p>
    <w:p w14:paraId="6739CB94"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F43EA92" w14:textId="77777777" w:rsidR="000E5A93" w:rsidRPr="00F73920" w:rsidRDefault="000E5A93" w:rsidP="00F73920">
      <w:pPr>
        <w:rPr>
          <w:rFonts w:ascii="Century Gothic" w:hAnsi="Century Gothic"/>
          <w:u w:val="single"/>
          <w:lang w:eastAsia="en-GB"/>
        </w:rPr>
      </w:pPr>
      <w:r w:rsidRPr="00F73920">
        <w:rPr>
          <w:rFonts w:ascii="Century Gothic" w:hAnsi="Century Gothic"/>
          <w:u w:val="single"/>
          <w:lang w:val="en-US" w:eastAsia="en-GB"/>
        </w:rPr>
        <w:t>Health education overview </w:t>
      </w:r>
      <w:r w:rsidRPr="00F73920">
        <w:rPr>
          <w:rFonts w:ascii="Century Gothic" w:hAnsi="Century Gothic"/>
          <w:u w:val="single"/>
          <w:lang w:eastAsia="en-GB"/>
        </w:rPr>
        <w:t> </w:t>
      </w:r>
    </w:p>
    <w:p w14:paraId="26696FB9" w14:textId="77777777" w:rsidR="00F73920" w:rsidRPr="00F73920" w:rsidRDefault="00F73920" w:rsidP="00F73920">
      <w:pPr>
        <w:rPr>
          <w:rFonts w:ascii="Century Gothic" w:hAnsi="Century Gothic"/>
          <w:lang w:eastAsia="en-GB"/>
        </w:rPr>
      </w:pPr>
    </w:p>
    <w:p w14:paraId="5B8ABBE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focus of health education at primary level is teaching the characteristics of good physical health and mental wellbeing.</w:t>
      </w:r>
      <w:r w:rsidRPr="00F73920">
        <w:rPr>
          <w:rFonts w:ascii="Century Gothic" w:hAnsi="Century Gothic"/>
          <w:lang w:eastAsia="en-GB"/>
        </w:rPr>
        <w:t> </w:t>
      </w:r>
    </w:p>
    <w:p w14:paraId="74577717"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A8095F4" w14:textId="45773A85"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Mental wellbeing</w:t>
      </w:r>
    </w:p>
    <w:p w14:paraId="073B1060" w14:textId="77777777" w:rsidR="00F73920" w:rsidRPr="00F73920" w:rsidRDefault="00F73920" w:rsidP="00F73920">
      <w:pPr>
        <w:rPr>
          <w:rFonts w:ascii="Century Gothic" w:hAnsi="Century Gothic"/>
          <w:lang w:eastAsia="en-GB"/>
        </w:rPr>
      </w:pPr>
    </w:p>
    <w:p w14:paraId="1205A15D"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2A31012C" w14:textId="77777777" w:rsidR="009A3A80" w:rsidRPr="00F73920" w:rsidRDefault="009A3A80" w:rsidP="00F73920">
      <w:pPr>
        <w:rPr>
          <w:rFonts w:ascii="Century Gothic" w:hAnsi="Century Gothic"/>
          <w:lang w:eastAsia="en-GB"/>
        </w:rPr>
      </w:pPr>
    </w:p>
    <w:p w14:paraId="7D0C199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mental wellbeing is a normal part of daily life, in the same way as physical health. </w:t>
      </w:r>
      <w:r w:rsidRPr="00F73920">
        <w:rPr>
          <w:rFonts w:ascii="Century Gothic" w:hAnsi="Century Gothic"/>
          <w:lang w:eastAsia="en-GB"/>
        </w:rPr>
        <w:t> </w:t>
      </w:r>
    </w:p>
    <w:p w14:paraId="543EA78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there is a normal range of emotions, e.g. happiness, sadness, anger, fear, surprise and nervousness. </w:t>
      </w:r>
      <w:r w:rsidRPr="00F73920">
        <w:rPr>
          <w:rFonts w:ascii="Century Gothic" w:hAnsi="Century Gothic"/>
          <w:lang w:eastAsia="en-GB"/>
        </w:rPr>
        <w:t> </w:t>
      </w:r>
    </w:p>
    <w:p w14:paraId="02AD884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scale of emotions that humans experience in response to different experiences and situations. </w:t>
      </w:r>
      <w:r w:rsidRPr="00F73920">
        <w:rPr>
          <w:rFonts w:ascii="Century Gothic" w:hAnsi="Century Gothic"/>
          <w:lang w:eastAsia="en-GB"/>
        </w:rPr>
        <w:t> </w:t>
      </w:r>
    </w:p>
    <w:p w14:paraId="565232B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and talk about their emotions, including having a varied vocabulary of words to use when talking about their own and others’ feelings. </w:t>
      </w:r>
      <w:r w:rsidRPr="00F73920">
        <w:rPr>
          <w:rFonts w:ascii="Century Gothic" w:hAnsi="Century Gothic"/>
          <w:lang w:eastAsia="en-GB"/>
        </w:rPr>
        <w:t> </w:t>
      </w:r>
    </w:p>
    <w:p w14:paraId="2A71247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judge whether what they are feeling, and how they are behaving, is appropriate and proportionate. </w:t>
      </w:r>
      <w:r w:rsidRPr="00F73920">
        <w:rPr>
          <w:rFonts w:ascii="Century Gothic" w:hAnsi="Century Gothic"/>
          <w:lang w:eastAsia="en-GB"/>
        </w:rPr>
        <w:t> </w:t>
      </w:r>
    </w:p>
    <w:p w14:paraId="51902B9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benefits of physical exercise, time outdoors, community participation, and voluntary and service-based activity on mental wellbeing and happiness. </w:t>
      </w:r>
      <w:r w:rsidRPr="00F73920">
        <w:rPr>
          <w:rFonts w:ascii="Century Gothic" w:hAnsi="Century Gothic"/>
          <w:lang w:eastAsia="en-GB"/>
        </w:rPr>
        <w:t> </w:t>
      </w:r>
    </w:p>
    <w:p w14:paraId="22E420B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Simple self-care techniques, including the importance of rest, time spent with friends and family, and the benefits of hobbies and interests. </w:t>
      </w:r>
      <w:r w:rsidRPr="00F73920">
        <w:rPr>
          <w:rFonts w:ascii="Century Gothic" w:hAnsi="Century Gothic"/>
          <w:lang w:eastAsia="en-GB"/>
        </w:rPr>
        <w:t> </w:t>
      </w:r>
    </w:p>
    <w:p w14:paraId="24C7A11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isolation and loneliness can affect children, and that it is very important they seek support and discuss their feelings with an adult. </w:t>
      </w:r>
      <w:r w:rsidRPr="00F73920">
        <w:rPr>
          <w:rFonts w:ascii="Century Gothic" w:hAnsi="Century Gothic"/>
          <w:lang w:eastAsia="en-GB"/>
        </w:rPr>
        <w:t> </w:t>
      </w:r>
    </w:p>
    <w:p w14:paraId="197BA0F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bullying, including cyberbullying, has a negative and often lasting impact on mental wellbeing.</w:t>
      </w:r>
      <w:r w:rsidRPr="00F73920">
        <w:rPr>
          <w:rFonts w:ascii="Century Gothic" w:hAnsi="Century Gothic"/>
          <w:lang w:eastAsia="en-GB"/>
        </w:rPr>
        <w:t> </w:t>
      </w:r>
    </w:p>
    <w:p w14:paraId="36DABA4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Where and how to seek support, including recognising the triggers for seeking support, extending to who in school they should speak to if they are worried about themselves or others. </w:t>
      </w:r>
      <w:r w:rsidRPr="00F73920">
        <w:rPr>
          <w:rFonts w:ascii="Century Gothic" w:hAnsi="Century Gothic"/>
          <w:lang w:eastAsia="en-GB"/>
        </w:rPr>
        <w:t> </w:t>
      </w:r>
    </w:p>
    <w:p w14:paraId="00294FD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it is common to experience mental ill health and, for the many people who do, the problems can be resolved if the right support is made available, especially if accessed early enough. </w:t>
      </w:r>
      <w:r w:rsidRPr="00F73920">
        <w:rPr>
          <w:rFonts w:ascii="Century Gothic" w:hAnsi="Century Gothic"/>
          <w:lang w:eastAsia="en-GB"/>
        </w:rPr>
        <w:t> </w:t>
      </w:r>
    </w:p>
    <w:p w14:paraId="4BE8FCB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432E95E" w14:textId="77777777"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Internet safety and harms </w:t>
      </w:r>
      <w:r w:rsidRPr="009A3A80">
        <w:rPr>
          <w:rFonts w:ascii="Century Gothic" w:hAnsi="Century Gothic"/>
          <w:u w:val="single"/>
          <w:lang w:eastAsia="en-GB"/>
        </w:rPr>
        <w:t> </w:t>
      </w:r>
    </w:p>
    <w:p w14:paraId="1D244758" w14:textId="77777777" w:rsidR="00F73920" w:rsidRPr="00F73920" w:rsidRDefault="00F73920" w:rsidP="00F73920">
      <w:pPr>
        <w:rPr>
          <w:rFonts w:ascii="Century Gothic" w:hAnsi="Century Gothic"/>
          <w:lang w:eastAsia="en-GB"/>
        </w:rPr>
      </w:pPr>
    </w:p>
    <w:p w14:paraId="5C374001" w14:textId="77777777" w:rsidR="009A3A80" w:rsidRDefault="000E5A93" w:rsidP="00F73920">
      <w:pPr>
        <w:rPr>
          <w:rFonts w:ascii="Century Gothic" w:hAnsi="Century Gothic"/>
          <w:lang w:val="en-US" w:eastAsia="en-GB"/>
        </w:rPr>
      </w:pPr>
      <w:r w:rsidRPr="00F73920">
        <w:rPr>
          <w:rFonts w:ascii="Century Gothic" w:hAnsi="Century Gothic"/>
          <w:lang w:val="en-US" w:eastAsia="en-GB"/>
        </w:rPr>
        <w:t>By the end of primary school, pupils will know:</w:t>
      </w:r>
    </w:p>
    <w:p w14:paraId="702FA5EB" w14:textId="3506AD68" w:rsidR="000E5A93" w:rsidRPr="00F73920" w:rsidRDefault="000E5A93" w:rsidP="00F73920">
      <w:pPr>
        <w:rPr>
          <w:rFonts w:ascii="Century Gothic" w:hAnsi="Century Gothic"/>
          <w:lang w:eastAsia="en-GB"/>
        </w:rPr>
      </w:pPr>
      <w:r w:rsidRPr="00F73920">
        <w:rPr>
          <w:rFonts w:ascii="Century Gothic" w:hAnsi="Century Gothic"/>
          <w:lang w:val="en-US" w:eastAsia="en-GB"/>
        </w:rPr>
        <w:t> </w:t>
      </w:r>
      <w:r w:rsidRPr="00F73920">
        <w:rPr>
          <w:rFonts w:ascii="Century Gothic" w:hAnsi="Century Gothic"/>
          <w:lang w:eastAsia="en-GB"/>
        </w:rPr>
        <w:t> </w:t>
      </w:r>
    </w:p>
    <w:p w14:paraId="6EFD225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for most people, the internet is an integral part of life and has many benefits. </w:t>
      </w:r>
      <w:r w:rsidRPr="00F73920">
        <w:rPr>
          <w:rFonts w:ascii="Century Gothic" w:hAnsi="Century Gothic"/>
          <w:lang w:eastAsia="en-GB"/>
        </w:rPr>
        <w:t> </w:t>
      </w:r>
    </w:p>
    <w:p w14:paraId="001BCBD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the benefits of rationing time spent online. </w:t>
      </w:r>
      <w:r w:rsidRPr="00F73920">
        <w:rPr>
          <w:rFonts w:ascii="Century Gothic" w:hAnsi="Century Gothic"/>
          <w:lang w:eastAsia="en-GB"/>
        </w:rPr>
        <w:t> </w:t>
      </w:r>
    </w:p>
    <w:p w14:paraId="45669A7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risks of excessive time spent on electronic devices. </w:t>
      </w:r>
      <w:r w:rsidRPr="00F73920">
        <w:rPr>
          <w:rFonts w:ascii="Century Gothic" w:hAnsi="Century Gothic"/>
          <w:lang w:eastAsia="en-GB"/>
        </w:rPr>
        <w:t> </w:t>
      </w:r>
    </w:p>
    <w:p w14:paraId="0C3FBD8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 The impact of positive and negative content online on their own and others’ mental and physical wellbeing. </w:t>
      </w:r>
      <w:r w:rsidRPr="00F73920">
        <w:rPr>
          <w:rFonts w:ascii="Century Gothic" w:hAnsi="Century Gothic"/>
          <w:lang w:eastAsia="en-GB"/>
        </w:rPr>
        <w:t> </w:t>
      </w:r>
    </w:p>
    <w:p w14:paraId="0456385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consider the effect of their online actions on others. </w:t>
      </w:r>
      <w:r w:rsidRPr="00F73920">
        <w:rPr>
          <w:rFonts w:ascii="Century Gothic" w:hAnsi="Century Gothic"/>
          <w:lang w:eastAsia="en-GB"/>
        </w:rPr>
        <w:t> </w:t>
      </w:r>
    </w:p>
    <w:p w14:paraId="7ABCFF3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recognise and display respectful behaviour online. </w:t>
      </w:r>
      <w:r w:rsidRPr="00F73920">
        <w:rPr>
          <w:rFonts w:ascii="Century Gothic" w:hAnsi="Century Gothic"/>
          <w:lang w:eastAsia="en-GB"/>
        </w:rPr>
        <w:t> </w:t>
      </w:r>
    </w:p>
    <w:p w14:paraId="3F98642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keeping personal information private. </w:t>
      </w:r>
      <w:r w:rsidRPr="00F73920">
        <w:rPr>
          <w:rFonts w:ascii="Century Gothic" w:hAnsi="Century Gothic"/>
          <w:lang w:eastAsia="en-GB"/>
        </w:rPr>
        <w:t> </w:t>
      </w:r>
    </w:p>
    <w:p w14:paraId="544737C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Why some social media, some computer games and online gaming are age-restricted. </w:t>
      </w:r>
      <w:r w:rsidRPr="00F73920">
        <w:rPr>
          <w:rFonts w:ascii="Century Gothic" w:hAnsi="Century Gothic"/>
          <w:lang w:eastAsia="en-GB"/>
        </w:rPr>
        <w:t> </w:t>
      </w:r>
    </w:p>
    <w:p w14:paraId="4B32F68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That the internet can also be a negative place where online abuse, trolling, bullying and harassment can take place, which can have a negative impact on mental health.</w:t>
      </w:r>
      <w:r w:rsidRPr="00F73920">
        <w:rPr>
          <w:rFonts w:ascii="Century Gothic" w:hAnsi="Century Gothic"/>
          <w:lang w:eastAsia="en-GB"/>
        </w:rPr>
        <w:t> </w:t>
      </w:r>
    </w:p>
    <w:p w14:paraId="7D2865D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be a discerning consumer of information online, including understanding that information, inclusive of that from search engines, is ranked, selected and targeted. </w:t>
      </w:r>
      <w:r w:rsidRPr="00F73920">
        <w:rPr>
          <w:rFonts w:ascii="Century Gothic" w:hAnsi="Century Gothic"/>
          <w:lang w:eastAsia="en-GB"/>
        </w:rPr>
        <w:t> </w:t>
      </w:r>
    </w:p>
    <w:p w14:paraId="11D7F04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Where and how to report concerns and get support with issues online.</w:t>
      </w:r>
      <w:r w:rsidRPr="00F73920">
        <w:rPr>
          <w:rFonts w:ascii="Century Gothic" w:hAnsi="Century Gothic"/>
          <w:lang w:eastAsia="en-GB"/>
        </w:rPr>
        <w:t> </w:t>
      </w:r>
    </w:p>
    <w:p w14:paraId="2429A159"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6C1F86BB" w14:textId="77777777"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Physical health and fitness </w:t>
      </w:r>
      <w:r w:rsidRPr="009A3A80">
        <w:rPr>
          <w:rFonts w:ascii="Century Gothic" w:hAnsi="Century Gothic"/>
          <w:u w:val="single"/>
          <w:lang w:eastAsia="en-GB"/>
        </w:rPr>
        <w:t> </w:t>
      </w:r>
    </w:p>
    <w:p w14:paraId="32F18A85" w14:textId="77777777" w:rsidR="00F73920" w:rsidRPr="00F73920" w:rsidRDefault="00F73920" w:rsidP="00F73920">
      <w:pPr>
        <w:rPr>
          <w:rFonts w:ascii="Century Gothic" w:hAnsi="Century Gothic"/>
          <w:lang w:eastAsia="en-GB"/>
        </w:rPr>
      </w:pPr>
    </w:p>
    <w:p w14:paraId="1080A50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3246CE9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characteristics and mental and physical benefits of an active lifestyle. </w:t>
      </w:r>
      <w:r w:rsidRPr="00F73920">
        <w:rPr>
          <w:rFonts w:ascii="Century Gothic" w:hAnsi="Century Gothic"/>
          <w:lang w:eastAsia="en-GB"/>
        </w:rPr>
        <w:t> </w:t>
      </w:r>
    </w:p>
    <w:p w14:paraId="6170254F"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building regular exercise into daily and weekly routines and how to achieve this, for example by walking or cycling to school, a daily active mile, or other forms of regular, vigorous exercise. </w:t>
      </w:r>
      <w:r w:rsidRPr="00F73920">
        <w:rPr>
          <w:rFonts w:ascii="Century Gothic" w:hAnsi="Century Gothic"/>
          <w:lang w:eastAsia="en-GB"/>
        </w:rPr>
        <w:t> </w:t>
      </w:r>
    </w:p>
    <w:p w14:paraId="2654393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risks associated with an inactive lifestyle, including obesity. </w:t>
      </w:r>
      <w:r w:rsidRPr="00F73920">
        <w:rPr>
          <w:rFonts w:ascii="Century Gothic" w:hAnsi="Century Gothic"/>
          <w:lang w:eastAsia="en-GB"/>
        </w:rPr>
        <w:t> </w:t>
      </w:r>
    </w:p>
    <w:p w14:paraId="0823D3F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and when to seek support, including which adults to speak to in school, if they are worried about their health. </w:t>
      </w:r>
      <w:r w:rsidRPr="00F73920">
        <w:rPr>
          <w:rFonts w:ascii="Century Gothic" w:hAnsi="Century Gothic"/>
          <w:lang w:eastAsia="en-GB"/>
        </w:rPr>
        <w:t> </w:t>
      </w:r>
    </w:p>
    <w:p w14:paraId="618679AC"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EF6B35E" w14:textId="426774E6"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Healthy eating</w:t>
      </w:r>
    </w:p>
    <w:p w14:paraId="128F2597" w14:textId="77777777" w:rsidR="009A3A80" w:rsidRPr="009A3A80" w:rsidRDefault="009A3A80" w:rsidP="00F73920">
      <w:pPr>
        <w:rPr>
          <w:rFonts w:ascii="Century Gothic" w:hAnsi="Century Gothic"/>
          <w:u w:val="single"/>
          <w:lang w:val="en-US" w:eastAsia="en-GB"/>
        </w:rPr>
      </w:pPr>
    </w:p>
    <w:p w14:paraId="594C0EF7"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106FA750" w14:textId="77777777" w:rsidR="009A3A80" w:rsidRPr="00F73920" w:rsidRDefault="009A3A80" w:rsidP="00F73920">
      <w:pPr>
        <w:rPr>
          <w:rFonts w:ascii="Century Gothic" w:hAnsi="Century Gothic"/>
          <w:lang w:eastAsia="en-GB"/>
        </w:rPr>
      </w:pPr>
    </w:p>
    <w:p w14:paraId="55E6F04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What constitutes a healthy diet, including an understanding of calories and other nutritional content. </w:t>
      </w:r>
      <w:r w:rsidRPr="00F73920">
        <w:rPr>
          <w:rFonts w:ascii="Century Gothic" w:hAnsi="Century Gothic"/>
          <w:lang w:eastAsia="en-GB"/>
        </w:rPr>
        <w:t> </w:t>
      </w:r>
    </w:p>
    <w:p w14:paraId="179C7F6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principles of planning and preparing a range of healthy meals. </w:t>
      </w:r>
      <w:r w:rsidRPr="00F73920">
        <w:rPr>
          <w:rFonts w:ascii="Century Gothic" w:hAnsi="Century Gothic"/>
          <w:lang w:eastAsia="en-GB"/>
        </w:rPr>
        <w:t> </w:t>
      </w:r>
    </w:p>
    <w:p w14:paraId="69D0615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characteristics of a poor diet and risks associated with unhealthy eating, including obesity, and other behaviours, e.g. the impact of alcohol on health.</w:t>
      </w:r>
      <w:r w:rsidRPr="00F73920">
        <w:rPr>
          <w:rFonts w:ascii="Century Gothic" w:hAnsi="Century Gothic"/>
          <w:lang w:eastAsia="en-GB"/>
        </w:rPr>
        <w:t> </w:t>
      </w:r>
    </w:p>
    <w:p w14:paraId="7A324487"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6C405447" w14:textId="77777777" w:rsidR="009A3A80" w:rsidRDefault="000E5A93" w:rsidP="00F73920">
      <w:pPr>
        <w:rPr>
          <w:rFonts w:ascii="Century Gothic" w:hAnsi="Century Gothic"/>
          <w:u w:val="single"/>
          <w:lang w:val="en-US" w:eastAsia="en-GB"/>
        </w:rPr>
      </w:pPr>
      <w:r w:rsidRPr="009A3A80">
        <w:rPr>
          <w:rFonts w:ascii="Century Gothic" w:hAnsi="Century Gothic"/>
          <w:u w:val="single"/>
          <w:lang w:val="en-US" w:eastAsia="en-GB"/>
        </w:rPr>
        <w:t>Drugs, alcohol and tobacc</w:t>
      </w:r>
      <w:r w:rsidR="009A3A80">
        <w:rPr>
          <w:rFonts w:ascii="Century Gothic" w:hAnsi="Century Gothic"/>
          <w:u w:val="single"/>
          <w:lang w:val="en-US" w:eastAsia="en-GB"/>
        </w:rPr>
        <w:t>o</w:t>
      </w:r>
    </w:p>
    <w:p w14:paraId="757BE2A8" w14:textId="34D86250" w:rsidR="000E5A93" w:rsidRPr="009A3A80" w:rsidRDefault="000E5A93" w:rsidP="00F73920">
      <w:pPr>
        <w:rPr>
          <w:rFonts w:ascii="Century Gothic" w:hAnsi="Century Gothic"/>
          <w:lang w:val="en-US" w:eastAsia="en-GB"/>
        </w:rPr>
      </w:pPr>
      <w:r w:rsidRPr="009A3A80">
        <w:rPr>
          <w:rFonts w:ascii="Century Gothic" w:hAnsi="Century Gothic"/>
          <w:lang w:val="en-US" w:eastAsia="en-GB"/>
        </w:rPr>
        <w:t> </w:t>
      </w:r>
    </w:p>
    <w:p w14:paraId="4A84AD2E" w14:textId="444DA919" w:rsidR="006727F2" w:rsidRDefault="000E5A93" w:rsidP="00F73920">
      <w:pPr>
        <w:rPr>
          <w:rFonts w:ascii="Century Gothic" w:hAnsi="Century Gothic"/>
          <w:lang w:val="en-US" w:eastAsia="en-GB"/>
        </w:rPr>
      </w:pPr>
      <w:r w:rsidRPr="00F73920">
        <w:rPr>
          <w:rFonts w:ascii="Century Gothic" w:hAnsi="Century Gothic"/>
          <w:lang w:val="en-US" w:eastAsia="en-GB"/>
        </w:rPr>
        <w:t>By the end of primary school, pupils will know</w:t>
      </w:r>
      <w:r w:rsidR="006727F2">
        <w:rPr>
          <w:rFonts w:ascii="Century Gothic" w:hAnsi="Century Gothic"/>
          <w:lang w:val="en-US" w:eastAsia="en-GB"/>
        </w:rPr>
        <w:t xml:space="preserve">: </w:t>
      </w:r>
    </w:p>
    <w:p w14:paraId="75636E72" w14:textId="77777777" w:rsidR="006727F2" w:rsidRDefault="006727F2" w:rsidP="00F73920">
      <w:pPr>
        <w:rPr>
          <w:rFonts w:ascii="Century Gothic" w:hAnsi="Century Gothic"/>
          <w:lang w:val="en-US" w:eastAsia="en-GB"/>
        </w:rPr>
      </w:pPr>
    </w:p>
    <w:p w14:paraId="2CB32B5D" w14:textId="14D447DF" w:rsidR="000E5A93" w:rsidRPr="006727F2" w:rsidRDefault="000E5A93" w:rsidP="006727F2">
      <w:pPr>
        <w:pStyle w:val="ListParagraph"/>
        <w:numPr>
          <w:ilvl w:val="0"/>
          <w:numId w:val="23"/>
        </w:numPr>
        <w:rPr>
          <w:rFonts w:ascii="Century Gothic" w:hAnsi="Century Gothic"/>
          <w:lang w:val="en-US" w:eastAsia="en-GB"/>
        </w:rPr>
      </w:pPr>
      <w:r w:rsidRPr="006727F2">
        <w:rPr>
          <w:rFonts w:ascii="Century Gothic" w:hAnsi="Century Gothic"/>
          <w:lang w:val="en-US" w:eastAsia="en-GB"/>
        </w:rPr>
        <w:t>the facts about legal and illegal harmful substances and associated risks, including smoking, alcohol use and drug-taking. </w:t>
      </w:r>
      <w:r w:rsidRPr="006727F2">
        <w:rPr>
          <w:rFonts w:ascii="Century Gothic" w:hAnsi="Century Gothic"/>
          <w:lang w:eastAsia="en-GB"/>
        </w:rPr>
        <w:t> </w:t>
      </w:r>
    </w:p>
    <w:p w14:paraId="15CD881A" w14:textId="77777777" w:rsidR="009A3A80" w:rsidRDefault="009A3A80" w:rsidP="00F73920">
      <w:pPr>
        <w:rPr>
          <w:rFonts w:ascii="Century Gothic" w:hAnsi="Century Gothic"/>
          <w:lang w:val="en-US" w:eastAsia="en-GB"/>
        </w:rPr>
      </w:pPr>
    </w:p>
    <w:p w14:paraId="70934AA6" w14:textId="678A3981"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Health and prevention</w:t>
      </w:r>
    </w:p>
    <w:p w14:paraId="3BE54004" w14:textId="77777777" w:rsidR="009A3A80" w:rsidRPr="00F73920" w:rsidRDefault="009A3A80" w:rsidP="00F73920">
      <w:pPr>
        <w:rPr>
          <w:rFonts w:ascii="Century Gothic" w:hAnsi="Century Gothic"/>
          <w:lang w:eastAsia="en-GB"/>
        </w:rPr>
      </w:pPr>
    </w:p>
    <w:p w14:paraId="5DA3C787"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1D564A66" w14:textId="77777777" w:rsidR="009A3A80" w:rsidRPr="00F73920" w:rsidRDefault="009A3A80" w:rsidP="00F73920">
      <w:pPr>
        <w:rPr>
          <w:rFonts w:ascii="Century Gothic" w:hAnsi="Century Gothic"/>
          <w:lang w:eastAsia="en-GB"/>
        </w:rPr>
      </w:pPr>
    </w:p>
    <w:p w14:paraId="6F2A5E62" w14:textId="77777777" w:rsidR="000E5A93" w:rsidRDefault="000E5A93" w:rsidP="009A3A80">
      <w:pPr>
        <w:rPr>
          <w:rFonts w:ascii="Century Gothic" w:hAnsi="Century Gothic"/>
          <w:lang w:val="en-US" w:eastAsia="en-GB"/>
        </w:rPr>
      </w:pPr>
      <w:r w:rsidRPr="009A3A80">
        <w:rPr>
          <w:rFonts w:ascii="Century Gothic" w:hAnsi="Century Gothic"/>
          <w:lang w:val="en-US" w:eastAsia="en-GB"/>
        </w:rPr>
        <w:t>How to recognise early signs of physical illness, such as weight loss or unexplained changes to the body.  </w:t>
      </w:r>
    </w:p>
    <w:p w14:paraId="0FD990C5" w14:textId="77777777" w:rsidR="006727F2" w:rsidRPr="009A3A80" w:rsidRDefault="006727F2" w:rsidP="009A3A80">
      <w:pPr>
        <w:rPr>
          <w:rFonts w:ascii="Century Gothic" w:hAnsi="Century Gothic"/>
          <w:lang w:val="en-US" w:eastAsia="en-GB"/>
        </w:rPr>
      </w:pPr>
    </w:p>
    <w:p w14:paraId="4773B55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 About safe and unsafe exposure to the sun, and how to reduce the risk of sun damage, including skin cancer. </w:t>
      </w:r>
      <w:r w:rsidRPr="00F73920">
        <w:rPr>
          <w:rFonts w:ascii="Century Gothic" w:hAnsi="Century Gothic"/>
          <w:lang w:eastAsia="en-GB"/>
        </w:rPr>
        <w:t> </w:t>
      </w:r>
    </w:p>
    <w:p w14:paraId="3D0169A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importance of sufficient good-quality sleep for good health, and that a lack of sleep can affect weight, mood and ability to learn. </w:t>
      </w:r>
      <w:r w:rsidRPr="00F73920">
        <w:rPr>
          <w:rFonts w:ascii="Century Gothic" w:hAnsi="Century Gothic"/>
          <w:lang w:eastAsia="en-GB"/>
        </w:rPr>
        <w:t> </w:t>
      </w:r>
    </w:p>
    <w:p w14:paraId="7A3F26B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dental health and the benefits of good oral hygiene and dental flossing, including regular check-ups at the dentist. </w:t>
      </w:r>
      <w:r w:rsidRPr="00F73920">
        <w:rPr>
          <w:rFonts w:ascii="Century Gothic" w:hAnsi="Century Gothic"/>
          <w:lang w:eastAsia="en-GB"/>
        </w:rPr>
        <w:t> </w:t>
      </w:r>
    </w:p>
    <w:p w14:paraId="63BC849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personal hygiene and germs, including bacteria and viruses, how they are spread and treated, and the importance of hand washing. </w:t>
      </w:r>
      <w:r w:rsidRPr="00F73920">
        <w:rPr>
          <w:rFonts w:ascii="Century Gothic" w:hAnsi="Century Gothic"/>
          <w:lang w:eastAsia="en-GB"/>
        </w:rPr>
        <w:t> </w:t>
      </w:r>
    </w:p>
    <w:p w14:paraId="5238179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facts and science relating to immunisation and vaccination.</w:t>
      </w:r>
      <w:r w:rsidRPr="00F73920">
        <w:rPr>
          <w:rFonts w:ascii="Century Gothic" w:hAnsi="Century Gothic"/>
          <w:lang w:eastAsia="en-GB"/>
        </w:rPr>
        <w:t> </w:t>
      </w:r>
    </w:p>
    <w:p w14:paraId="4CED90D6"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50DA3630" w14:textId="10D65A86"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Basic first aid </w:t>
      </w:r>
    </w:p>
    <w:p w14:paraId="6DF01F27" w14:textId="77777777" w:rsidR="00F73920" w:rsidRPr="00F73920" w:rsidRDefault="00F73920" w:rsidP="00F73920">
      <w:pPr>
        <w:rPr>
          <w:rFonts w:ascii="Century Gothic" w:hAnsi="Century Gothic"/>
          <w:lang w:eastAsia="en-GB"/>
        </w:rPr>
      </w:pPr>
    </w:p>
    <w:p w14:paraId="5E5D9E1C" w14:textId="77777777" w:rsidR="000E5A93" w:rsidRDefault="000E5A93" w:rsidP="00F73920">
      <w:pPr>
        <w:rPr>
          <w:rFonts w:ascii="Century Gothic" w:hAnsi="Century Gothic"/>
          <w:lang w:eastAsia="en-GB"/>
        </w:rPr>
      </w:pPr>
      <w:r w:rsidRPr="00F73920">
        <w:rPr>
          <w:rFonts w:ascii="Century Gothic" w:hAnsi="Century Gothic"/>
          <w:lang w:val="en-US" w:eastAsia="en-GB"/>
        </w:rPr>
        <w:t>By the end of primary school, pupils will know: </w:t>
      </w:r>
      <w:r w:rsidRPr="00F73920">
        <w:rPr>
          <w:rFonts w:ascii="Century Gothic" w:hAnsi="Century Gothic"/>
          <w:lang w:eastAsia="en-GB"/>
        </w:rPr>
        <w:t> </w:t>
      </w:r>
    </w:p>
    <w:p w14:paraId="4A1488F1" w14:textId="77777777" w:rsidR="009A3A80" w:rsidRPr="00F73920" w:rsidRDefault="009A3A80" w:rsidP="00F73920">
      <w:pPr>
        <w:rPr>
          <w:rFonts w:ascii="Century Gothic" w:hAnsi="Century Gothic"/>
          <w:lang w:eastAsia="en-GB"/>
        </w:rPr>
      </w:pPr>
    </w:p>
    <w:p w14:paraId="48878DB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How to make a clear and efficient call to emergency services if necessary. </w:t>
      </w:r>
      <w:r w:rsidRPr="00F73920">
        <w:rPr>
          <w:rFonts w:ascii="Century Gothic" w:hAnsi="Century Gothic"/>
          <w:lang w:eastAsia="en-GB"/>
        </w:rPr>
        <w:t> </w:t>
      </w:r>
    </w:p>
    <w:p w14:paraId="13553EE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Concepts of basic first-aid, for example dealing with common injuries, including head injuries. Changing adolescent body By the end of primary school, pupils will know: </w:t>
      </w:r>
      <w:r w:rsidRPr="00F73920">
        <w:rPr>
          <w:rFonts w:ascii="Century Gothic" w:hAnsi="Century Gothic"/>
          <w:lang w:eastAsia="en-GB"/>
        </w:rPr>
        <w:t> </w:t>
      </w:r>
    </w:p>
    <w:p w14:paraId="485B53C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Key facts about puberty and the changing adolescent body, particularly from age 9 through to age 11, including physical and emotional changes. </w:t>
      </w:r>
      <w:r w:rsidRPr="00F73920">
        <w:rPr>
          <w:rFonts w:ascii="Century Gothic" w:hAnsi="Century Gothic"/>
          <w:lang w:eastAsia="en-GB"/>
        </w:rPr>
        <w:t> </w:t>
      </w:r>
    </w:p>
    <w:p w14:paraId="72A9B8A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About menstrual wellbeing and key facts relating to the menstrual cycle. </w:t>
      </w:r>
      <w:r w:rsidRPr="00F73920">
        <w:rPr>
          <w:rFonts w:ascii="Century Gothic" w:hAnsi="Century Gothic"/>
          <w:lang w:eastAsia="en-GB"/>
        </w:rPr>
        <w:t> </w:t>
      </w:r>
    </w:p>
    <w:p w14:paraId="741EDEAC"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4BFB0A8" w14:textId="7FA19339" w:rsidR="00F73920"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Health education per year group</w:t>
      </w:r>
    </w:p>
    <w:p w14:paraId="5F51693D" w14:textId="27E64B36" w:rsidR="000E5A93" w:rsidRPr="00F73920" w:rsidRDefault="000E5A93" w:rsidP="00F73920">
      <w:pPr>
        <w:rPr>
          <w:rFonts w:ascii="Century Gothic" w:hAnsi="Century Gothic"/>
          <w:lang w:eastAsia="en-GB"/>
        </w:rPr>
      </w:pPr>
      <w:r w:rsidRPr="00F73920">
        <w:rPr>
          <w:rFonts w:ascii="Century Gothic" w:hAnsi="Century Gothic"/>
          <w:lang w:val="en-US" w:eastAsia="en-GB"/>
        </w:rPr>
        <w:t> </w:t>
      </w:r>
      <w:r w:rsidRPr="00F73920">
        <w:rPr>
          <w:rFonts w:ascii="Century Gothic" w:hAnsi="Century Gothic"/>
          <w:lang w:eastAsia="en-GB"/>
        </w:rPr>
        <w:t> </w:t>
      </w:r>
    </w:p>
    <w:p w14:paraId="513F33A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 </w:t>
      </w:r>
      <w:r w:rsidRPr="00F73920">
        <w:rPr>
          <w:rFonts w:ascii="Century Gothic" w:hAnsi="Century Gothic"/>
          <w:lang w:eastAsia="en-GB"/>
        </w:rPr>
        <w:t> </w:t>
      </w:r>
    </w:p>
    <w:p w14:paraId="00ACABF7"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B4DDB99"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4EE779D" w14:textId="77777777" w:rsidR="000E5A93" w:rsidRPr="009A3A80" w:rsidRDefault="000E5A93" w:rsidP="00F73920">
      <w:pPr>
        <w:rPr>
          <w:rFonts w:ascii="Century Gothic" w:hAnsi="Century Gothic"/>
          <w:u w:val="single"/>
          <w:lang w:eastAsia="en-GB"/>
        </w:rPr>
      </w:pPr>
      <w:r w:rsidRPr="009A3A80">
        <w:rPr>
          <w:rFonts w:ascii="Century Gothic" w:hAnsi="Century Gothic"/>
          <w:u w:val="single"/>
          <w:lang w:val="en-US" w:eastAsia="en-GB"/>
        </w:rPr>
        <w:t>Sex education </w:t>
      </w:r>
      <w:r w:rsidRPr="009A3A80">
        <w:rPr>
          <w:rFonts w:ascii="Century Gothic" w:hAnsi="Century Gothic"/>
          <w:u w:val="single"/>
          <w:lang w:eastAsia="en-GB"/>
        </w:rPr>
        <w:t> </w:t>
      </w:r>
    </w:p>
    <w:p w14:paraId="57AD9858" w14:textId="77777777" w:rsidR="00F73920" w:rsidRPr="00F73920" w:rsidRDefault="00F73920" w:rsidP="00F73920">
      <w:pPr>
        <w:rPr>
          <w:rFonts w:ascii="Century Gothic" w:hAnsi="Century Gothic"/>
          <w:lang w:eastAsia="en-GB"/>
        </w:rPr>
      </w:pPr>
    </w:p>
    <w:p w14:paraId="7B6FB12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 </w:t>
      </w:r>
      <w:r w:rsidRPr="00F73920">
        <w:rPr>
          <w:rFonts w:ascii="Century Gothic" w:hAnsi="Century Gothic"/>
          <w:lang w:eastAsia="en-GB"/>
        </w:rPr>
        <w:t> </w:t>
      </w:r>
    </w:p>
    <w:p w14:paraId="06EC0D6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is free to determine whether pupils should be taught sex education beyond what is required of the national curriculum. At our school, we do teach pupils sex education beyond what is required of the science curriculum. </w:t>
      </w:r>
      <w:r w:rsidRPr="00F73920">
        <w:rPr>
          <w:rFonts w:ascii="Century Gothic" w:hAnsi="Century Gothic"/>
          <w:lang w:eastAsia="en-GB"/>
        </w:rPr>
        <w:t> </w:t>
      </w:r>
    </w:p>
    <w:p w14:paraId="28CAA8A5"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Parents are fully consulted about the delivery of our sex education curriculum, and given the opportunity to opt out on behalf of their child. </w:t>
      </w:r>
      <w:r w:rsidRPr="00F73920">
        <w:rPr>
          <w:rFonts w:ascii="Century Gothic" w:hAnsi="Century Gothic"/>
          <w:lang w:eastAsia="en-GB"/>
        </w:rPr>
        <w:t> </w:t>
      </w:r>
    </w:p>
    <w:p w14:paraId="01B48A5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age and development of pupils is always considered when delivering sex education. </w:t>
      </w:r>
      <w:r w:rsidRPr="00F73920">
        <w:rPr>
          <w:rFonts w:ascii="Century Gothic" w:hAnsi="Century Gothic"/>
          <w:lang w:eastAsia="en-GB"/>
        </w:rPr>
        <w:t> </w:t>
      </w:r>
    </w:p>
    <w:p w14:paraId="062B5777"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47C72462" w14:textId="2876D1AF"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Delivery of the curriculum</w:t>
      </w:r>
    </w:p>
    <w:p w14:paraId="30AF4014" w14:textId="77777777" w:rsidR="009A3A80" w:rsidRPr="009A3A80" w:rsidRDefault="009A3A80" w:rsidP="00F73920">
      <w:pPr>
        <w:rPr>
          <w:rFonts w:ascii="Century Gothic" w:hAnsi="Century Gothic"/>
          <w:u w:val="single"/>
          <w:lang w:eastAsia="en-GB"/>
        </w:rPr>
      </w:pPr>
    </w:p>
    <w:p w14:paraId="3DCB9E4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relationships and health curriculum will be delivered as part of our PSHE curriculum. </w:t>
      </w:r>
      <w:r w:rsidRPr="00F73920">
        <w:rPr>
          <w:rFonts w:ascii="Century Gothic" w:hAnsi="Century Gothic"/>
          <w:lang w:eastAsia="en-GB"/>
        </w:rPr>
        <w:t> </w:t>
      </w:r>
    </w:p>
    <w:p w14:paraId="47830C4A" w14:textId="77777777" w:rsidR="000E5A93" w:rsidRDefault="000E5A93" w:rsidP="00F73920">
      <w:pPr>
        <w:rPr>
          <w:rFonts w:ascii="Century Gothic" w:hAnsi="Century Gothic"/>
          <w:lang w:eastAsia="en-GB"/>
        </w:rPr>
      </w:pPr>
      <w:r w:rsidRPr="00F73920">
        <w:rPr>
          <w:rFonts w:ascii="Century Gothic" w:hAnsi="Century Gothic"/>
          <w:lang w:val="en-US" w:eastAsia="en-GB"/>
        </w:rPr>
        <w:t>The school will ensure that keeping children safe and preventative education remain at the heart of PSHE subjects. </w:t>
      </w:r>
      <w:r w:rsidRPr="00F73920">
        <w:rPr>
          <w:rFonts w:ascii="Century Gothic" w:hAnsi="Century Gothic"/>
          <w:lang w:eastAsia="en-GB"/>
        </w:rPr>
        <w:t> </w:t>
      </w:r>
    </w:p>
    <w:p w14:paraId="2529FAC2" w14:textId="77777777" w:rsidR="009A3A80" w:rsidRPr="00F73920" w:rsidRDefault="009A3A80" w:rsidP="00F73920">
      <w:pPr>
        <w:rPr>
          <w:rFonts w:ascii="Century Gothic" w:hAnsi="Century Gothic"/>
          <w:lang w:eastAsia="en-GB"/>
        </w:rPr>
      </w:pPr>
    </w:p>
    <w:p w14:paraId="097B433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Sex education will be delivered through the science curriculum and the PSHE curriculum. </w:t>
      </w:r>
      <w:r w:rsidRPr="00F73920">
        <w:rPr>
          <w:rFonts w:ascii="Century Gothic" w:hAnsi="Century Gothic"/>
          <w:lang w:eastAsia="en-GB"/>
        </w:rPr>
        <w:t> </w:t>
      </w:r>
    </w:p>
    <w:p w14:paraId="58CE174D" w14:textId="77777777" w:rsidR="000E5A93" w:rsidRDefault="000E5A93" w:rsidP="00F73920">
      <w:pPr>
        <w:rPr>
          <w:rFonts w:ascii="Century Gothic" w:hAnsi="Century Gothic"/>
          <w:lang w:eastAsia="en-GB"/>
        </w:rPr>
      </w:pPr>
      <w:r w:rsidRPr="00F73920">
        <w:rPr>
          <w:rFonts w:ascii="Century Gothic" w:hAnsi="Century Gothic"/>
          <w:lang w:val="en-US" w:eastAsia="en-GB"/>
        </w:rPr>
        <w:t>Through effective organisation and delivery of the subject, the school will ensure that: </w:t>
      </w:r>
      <w:r w:rsidRPr="00F73920">
        <w:rPr>
          <w:rFonts w:ascii="Century Gothic" w:hAnsi="Century Gothic"/>
          <w:lang w:eastAsia="en-GB"/>
        </w:rPr>
        <w:t> </w:t>
      </w:r>
    </w:p>
    <w:p w14:paraId="6319C426" w14:textId="77777777" w:rsidR="009A3A80" w:rsidRPr="00F73920" w:rsidRDefault="009A3A80" w:rsidP="00F73920">
      <w:pPr>
        <w:rPr>
          <w:rFonts w:ascii="Century Gothic" w:hAnsi="Century Gothic"/>
          <w:lang w:eastAsia="en-GB"/>
        </w:rPr>
      </w:pPr>
    </w:p>
    <w:p w14:paraId="7560D70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Core knowledge is sectioned into units of manageable size. </w:t>
      </w:r>
      <w:r w:rsidRPr="00F73920">
        <w:rPr>
          <w:rFonts w:ascii="Century Gothic" w:hAnsi="Century Gothic"/>
          <w:lang w:eastAsia="en-GB"/>
        </w:rPr>
        <w:t> </w:t>
      </w:r>
    </w:p>
    <w:p w14:paraId="1F25797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The required content is communicated to pupils clearly, in a carefully sequenced way, within a planned scheme of work. </w:t>
      </w:r>
      <w:r w:rsidRPr="00F73920">
        <w:rPr>
          <w:rFonts w:ascii="Century Gothic" w:hAnsi="Century Gothic"/>
          <w:lang w:eastAsia="en-GB"/>
        </w:rPr>
        <w:t> </w:t>
      </w:r>
    </w:p>
    <w:p w14:paraId="7BB188F1"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Teaching includes sufficient and well-chosen opportunities and contexts for pupils to embed new knowledge so that it can be used confidently in real-life situations. </w:t>
      </w:r>
      <w:r w:rsidRPr="00F73920">
        <w:rPr>
          <w:rFonts w:ascii="Century Gothic" w:hAnsi="Century Gothic"/>
          <w:lang w:eastAsia="en-GB"/>
        </w:rPr>
        <w:t> </w:t>
      </w:r>
    </w:p>
    <w:p w14:paraId="64DF870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 </w:t>
      </w:r>
      <w:r w:rsidRPr="00F73920">
        <w:rPr>
          <w:rFonts w:ascii="Century Gothic" w:hAnsi="Century Gothic"/>
          <w:lang w:eastAsia="en-GB"/>
        </w:rPr>
        <w:t> </w:t>
      </w:r>
    </w:p>
    <w:p w14:paraId="6E4BEC96"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DEEDB60" w14:textId="39E39789" w:rsidR="009A3A80" w:rsidRDefault="000E5A93" w:rsidP="00F73920">
      <w:pPr>
        <w:rPr>
          <w:rFonts w:ascii="Century Gothic" w:hAnsi="Century Gothic"/>
          <w:u w:val="single"/>
          <w:lang w:val="en-US" w:eastAsia="en-GB"/>
        </w:rPr>
      </w:pPr>
      <w:r w:rsidRPr="009A3A80">
        <w:rPr>
          <w:rFonts w:ascii="Century Gothic" w:hAnsi="Century Gothic"/>
          <w:u w:val="single"/>
          <w:lang w:val="en-US" w:eastAsia="en-GB"/>
        </w:rPr>
        <w:t>Curriculum </w:t>
      </w:r>
      <w:r w:rsidR="009A3A80">
        <w:rPr>
          <w:rFonts w:ascii="Century Gothic" w:hAnsi="Century Gothic"/>
          <w:u w:val="single"/>
          <w:lang w:val="en-US" w:eastAsia="en-GB"/>
        </w:rPr>
        <w:t>organization</w:t>
      </w:r>
    </w:p>
    <w:p w14:paraId="71C0168C" w14:textId="724D637E" w:rsidR="000E5A93" w:rsidRPr="009A3A80" w:rsidRDefault="000E5A93" w:rsidP="00F73920">
      <w:pPr>
        <w:rPr>
          <w:rFonts w:ascii="Century Gothic" w:hAnsi="Century Gothic"/>
          <w:lang w:val="en-US" w:eastAsia="en-GB"/>
        </w:rPr>
      </w:pPr>
      <w:r w:rsidRPr="009A3A80">
        <w:rPr>
          <w:rFonts w:ascii="Century Gothic" w:hAnsi="Century Gothic"/>
          <w:lang w:val="en-US" w:eastAsia="en-GB"/>
        </w:rPr>
        <w:t> </w:t>
      </w:r>
    </w:p>
    <w:p w14:paraId="712DF3F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Pupils will receive their entitlement for learning PSHE through a spiral curriculum which demonstrates progression. The RHE programme is delivered through a variety of opportunities including: </w:t>
      </w:r>
      <w:r w:rsidRPr="00F73920">
        <w:rPr>
          <w:rFonts w:ascii="Century Gothic" w:hAnsi="Century Gothic"/>
          <w:lang w:eastAsia="en-GB"/>
        </w:rPr>
        <w:t> </w:t>
      </w:r>
    </w:p>
    <w:p w14:paraId="0AF5355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Designated PSHE time as part of a spiral curriculum </w:t>
      </w:r>
      <w:r w:rsidRPr="00F73920">
        <w:rPr>
          <w:rFonts w:ascii="Century Gothic" w:hAnsi="Century Gothic"/>
          <w:lang w:eastAsia="en-GB"/>
        </w:rPr>
        <w:t> </w:t>
      </w:r>
    </w:p>
    <w:p w14:paraId="7C0CA9D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Circle time </w:t>
      </w:r>
      <w:r w:rsidRPr="00F73920">
        <w:rPr>
          <w:rFonts w:ascii="Century Gothic" w:hAnsi="Century Gothic"/>
          <w:lang w:eastAsia="en-GB"/>
        </w:rPr>
        <w:t> </w:t>
      </w:r>
    </w:p>
    <w:p w14:paraId="0CDB94E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PATHS </w:t>
      </w:r>
      <w:r w:rsidRPr="00F73920">
        <w:rPr>
          <w:rFonts w:ascii="Century Gothic" w:hAnsi="Century Gothic"/>
          <w:lang w:eastAsia="en-GB"/>
        </w:rPr>
        <w:t> </w:t>
      </w:r>
    </w:p>
    <w:p w14:paraId="5EEB99E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Use of external agencies and/or services (NSPCC) </w:t>
      </w:r>
      <w:r w:rsidRPr="00F73920">
        <w:rPr>
          <w:rFonts w:ascii="Century Gothic" w:hAnsi="Century Gothic"/>
          <w:lang w:eastAsia="en-GB"/>
        </w:rPr>
        <w:t> </w:t>
      </w:r>
    </w:p>
    <w:p w14:paraId="5B845F04" w14:textId="77777777" w:rsidR="00172E4F" w:rsidRDefault="000E5A93" w:rsidP="00F73920">
      <w:pPr>
        <w:rPr>
          <w:rFonts w:ascii="Century Gothic" w:hAnsi="Century Gothic"/>
          <w:lang w:val="en-US" w:eastAsia="en-GB"/>
        </w:rPr>
      </w:pPr>
      <w:r w:rsidRPr="00F73920">
        <w:rPr>
          <w:rFonts w:ascii="Century Gothic" w:hAnsi="Century Gothic"/>
          <w:lang w:val="en-US" w:eastAsia="en-GB"/>
        </w:rPr>
        <w:t xml:space="preserve">• School ethos </w:t>
      </w:r>
    </w:p>
    <w:p w14:paraId="0F7C6A7F" w14:textId="49F51DC8" w:rsidR="000E5A93" w:rsidRPr="00F73920" w:rsidRDefault="000E5A93" w:rsidP="00F73920">
      <w:pPr>
        <w:rPr>
          <w:rFonts w:ascii="Century Gothic" w:hAnsi="Century Gothic"/>
          <w:lang w:eastAsia="en-GB"/>
        </w:rPr>
      </w:pPr>
      <w:r w:rsidRPr="00F73920">
        <w:rPr>
          <w:rFonts w:ascii="Century Gothic" w:hAnsi="Century Gothic"/>
          <w:lang w:val="en-US" w:eastAsia="en-GB"/>
        </w:rPr>
        <w:t>• Small group work </w:t>
      </w:r>
      <w:r w:rsidRPr="00F73920">
        <w:rPr>
          <w:rFonts w:ascii="Century Gothic" w:hAnsi="Century Gothic"/>
          <w:lang w:eastAsia="en-GB"/>
        </w:rPr>
        <w:t> </w:t>
      </w:r>
    </w:p>
    <w:p w14:paraId="330E3E5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Cross curricular links </w:t>
      </w:r>
      <w:r w:rsidRPr="00F73920">
        <w:rPr>
          <w:rFonts w:ascii="Century Gothic" w:hAnsi="Century Gothic"/>
          <w:lang w:eastAsia="en-GB"/>
        </w:rPr>
        <w:t> </w:t>
      </w:r>
    </w:p>
    <w:p w14:paraId="447B406A"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Assemblies </w:t>
      </w:r>
      <w:r w:rsidRPr="00F73920">
        <w:rPr>
          <w:rFonts w:ascii="Century Gothic" w:hAnsi="Century Gothic"/>
          <w:lang w:eastAsia="en-GB"/>
        </w:rPr>
        <w:t> </w:t>
      </w:r>
    </w:p>
    <w:p w14:paraId="4762F90D"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Enrichment days and weeks </w:t>
      </w:r>
      <w:r w:rsidRPr="00F73920">
        <w:rPr>
          <w:rFonts w:ascii="Century Gothic" w:hAnsi="Century Gothic"/>
          <w:lang w:eastAsia="en-GB"/>
        </w:rPr>
        <w:t> </w:t>
      </w:r>
    </w:p>
    <w:p w14:paraId="3AF939B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Residential trips </w:t>
      </w:r>
      <w:r w:rsidRPr="00F73920">
        <w:rPr>
          <w:rFonts w:ascii="Century Gothic" w:hAnsi="Century Gothic"/>
          <w:lang w:eastAsia="en-GB"/>
        </w:rPr>
        <w:t> </w:t>
      </w:r>
    </w:p>
    <w:p w14:paraId="06273091"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87EE86B" w14:textId="0D4D048E"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Terminology</w:t>
      </w:r>
    </w:p>
    <w:p w14:paraId="4BF000A8" w14:textId="77777777" w:rsidR="009A3A80" w:rsidRPr="009A3A80" w:rsidRDefault="009A3A80" w:rsidP="00F73920">
      <w:pPr>
        <w:rPr>
          <w:rFonts w:ascii="Century Gothic" w:hAnsi="Century Gothic"/>
          <w:u w:val="single"/>
          <w:lang w:eastAsia="en-GB"/>
        </w:rPr>
      </w:pPr>
    </w:p>
    <w:p w14:paraId="27A71E2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In recognition of the fact that the use of code names for body parts can facilitate the normalisation of child sexual abuse, teaching staff will use and teach pupils the anatomically correct names for body parts. </w:t>
      </w:r>
      <w:r w:rsidRPr="00F73920">
        <w:rPr>
          <w:rFonts w:ascii="Century Gothic" w:hAnsi="Century Gothic"/>
          <w:lang w:eastAsia="en-GB"/>
        </w:rPr>
        <w:t> </w:t>
      </w:r>
    </w:p>
    <w:p w14:paraId="513B6F84"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031F623" w14:textId="6B4FB652"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Dealing with difficult questions</w:t>
      </w:r>
    </w:p>
    <w:p w14:paraId="173263C9" w14:textId="77777777" w:rsidR="009A3A80" w:rsidRPr="009A3A80" w:rsidRDefault="009A3A80" w:rsidP="00F73920">
      <w:pPr>
        <w:rPr>
          <w:rFonts w:ascii="Century Gothic" w:hAnsi="Century Gothic"/>
          <w:u w:val="single"/>
          <w:lang w:eastAsia="en-GB"/>
        </w:rPr>
      </w:pPr>
    </w:p>
    <w:p w14:paraId="47BC9F17" w14:textId="77777777" w:rsidR="000E5A93" w:rsidRDefault="000E5A93" w:rsidP="00F73920">
      <w:pPr>
        <w:rPr>
          <w:rFonts w:ascii="Century Gothic" w:hAnsi="Century Gothic"/>
          <w:lang w:eastAsia="en-GB"/>
        </w:rPr>
      </w:pPr>
      <w:r w:rsidRPr="00F73920">
        <w:rPr>
          <w:rFonts w:ascii="Century Gothic" w:hAnsi="Century Gothic"/>
          <w:lang w:val="en-US" w:eastAsia="en-GB"/>
        </w:rP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RSHE is so important. The school will encourage teaching staff to refer questions they feel ill-equipped to answer to the RHE subject leader for advice or support in handling the question. </w:t>
      </w:r>
      <w:r w:rsidRPr="00F73920">
        <w:rPr>
          <w:rFonts w:ascii="Century Gothic" w:hAnsi="Century Gothic"/>
          <w:lang w:eastAsia="en-GB"/>
        </w:rPr>
        <w:t> </w:t>
      </w:r>
    </w:p>
    <w:p w14:paraId="1BF3D9A3" w14:textId="77777777" w:rsidR="009A3A80" w:rsidRPr="00F73920" w:rsidRDefault="009A3A80" w:rsidP="00F73920">
      <w:pPr>
        <w:rPr>
          <w:rFonts w:ascii="Century Gothic" w:hAnsi="Century Gothic"/>
          <w:lang w:eastAsia="en-GB"/>
        </w:rPr>
      </w:pPr>
    </w:p>
    <w:p w14:paraId="2A30114B" w14:textId="77777777" w:rsidR="000E5A93" w:rsidRDefault="000E5A93" w:rsidP="00F73920">
      <w:pPr>
        <w:rPr>
          <w:rFonts w:ascii="Century Gothic" w:hAnsi="Century Gothic"/>
          <w:lang w:eastAsia="en-GB"/>
        </w:rPr>
      </w:pPr>
      <w:r w:rsidRPr="00F73920">
        <w:rPr>
          <w:rFonts w:ascii="Century Gothic" w:hAnsi="Century Gothic"/>
          <w:lang w:val="en-US" w:eastAsia="en-GB"/>
        </w:rPr>
        <w:t>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r w:rsidRPr="00F73920">
        <w:rPr>
          <w:rFonts w:ascii="Century Gothic" w:hAnsi="Century Gothic"/>
          <w:lang w:eastAsia="en-GB"/>
        </w:rPr>
        <w:t> </w:t>
      </w:r>
    </w:p>
    <w:p w14:paraId="5F080231" w14:textId="77777777" w:rsidR="009A3A80" w:rsidRPr="00F73920" w:rsidRDefault="009A3A80" w:rsidP="00F73920">
      <w:pPr>
        <w:rPr>
          <w:rFonts w:ascii="Century Gothic" w:hAnsi="Century Gothic"/>
          <w:lang w:eastAsia="en-GB"/>
        </w:rPr>
      </w:pPr>
    </w:p>
    <w:p w14:paraId="11143F38" w14:textId="77777777" w:rsidR="000E5A93" w:rsidRDefault="000E5A93" w:rsidP="00F73920">
      <w:pPr>
        <w:rPr>
          <w:rFonts w:ascii="Century Gothic" w:hAnsi="Century Gothic"/>
          <w:lang w:eastAsia="en-GB"/>
        </w:rPr>
      </w:pPr>
      <w:r w:rsidRPr="00F73920">
        <w:rPr>
          <w:rFonts w:ascii="Century Gothic" w:hAnsi="Century Gothic"/>
          <w:lang w:val="en-US" w:eastAsia="en-GB"/>
        </w:rPr>
        <w:lastRenderedPageBreak/>
        <w:t>The programme will be designed to incorporate all pupils, and activities will be planned to ensure all are actively involved. </w:t>
      </w:r>
      <w:r w:rsidRPr="00F73920">
        <w:rPr>
          <w:rFonts w:ascii="Century Gothic" w:hAnsi="Century Gothic"/>
          <w:lang w:eastAsia="en-GB"/>
        </w:rPr>
        <w:t> </w:t>
      </w:r>
    </w:p>
    <w:p w14:paraId="79B21423" w14:textId="77777777" w:rsidR="009A3A80" w:rsidRPr="00F73920" w:rsidRDefault="009A3A80" w:rsidP="00F73920">
      <w:pPr>
        <w:rPr>
          <w:rFonts w:ascii="Century Gothic" w:hAnsi="Century Gothic"/>
          <w:lang w:eastAsia="en-GB"/>
        </w:rPr>
      </w:pPr>
    </w:p>
    <w:p w14:paraId="50C9FA12"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Teachers will focus heavily on the importance of healthy relationships, though sensitivity will always be given as to not stigmatise pupils based on their home circumstances. </w:t>
      </w:r>
      <w:r w:rsidRPr="00F73920">
        <w:rPr>
          <w:rFonts w:ascii="Century Gothic" w:hAnsi="Century Gothic"/>
          <w:lang w:eastAsia="en-GB"/>
        </w:rPr>
        <w:t> </w:t>
      </w:r>
    </w:p>
    <w:p w14:paraId="6F8B5D40" w14:textId="77777777" w:rsidR="000E5A93" w:rsidRDefault="000E5A93" w:rsidP="00F73920">
      <w:pPr>
        <w:rPr>
          <w:rFonts w:ascii="Century Gothic" w:hAnsi="Century Gothic"/>
          <w:lang w:eastAsia="en-GB"/>
        </w:rPr>
      </w:pPr>
      <w:r w:rsidRPr="00F73920">
        <w:rPr>
          <w:rFonts w:ascii="Century Gothic" w:hAnsi="Century Gothic"/>
          <w:lang w:val="en-US" w:eastAsia="en-GB"/>
        </w:rPr>
        <w:t>Whilst there are no formal examinations for the relationships and health curriculum, the school will undertake informal assessments to determine pupil progress – these include the following: </w:t>
      </w:r>
      <w:r w:rsidRPr="00F73920">
        <w:rPr>
          <w:rFonts w:ascii="Century Gothic" w:hAnsi="Century Gothic"/>
          <w:lang w:eastAsia="en-GB"/>
        </w:rPr>
        <w:t> </w:t>
      </w:r>
    </w:p>
    <w:p w14:paraId="17C2814F" w14:textId="77777777" w:rsidR="009A3A80" w:rsidRPr="00F73920" w:rsidRDefault="009A3A80" w:rsidP="00F73920">
      <w:pPr>
        <w:rPr>
          <w:rFonts w:ascii="Century Gothic" w:hAnsi="Century Gothic"/>
          <w:lang w:eastAsia="en-GB"/>
        </w:rPr>
      </w:pPr>
    </w:p>
    <w:p w14:paraId="508562D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Teacher judgement against curriculum content </w:t>
      </w:r>
      <w:r w:rsidRPr="00F73920">
        <w:rPr>
          <w:rFonts w:ascii="Century Gothic" w:hAnsi="Century Gothic"/>
          <w:lang w:eastAsia="en-GB"/>
        </w:rPr>
        <w:t> </w:t>
      </w:r>
    </w:p>
    <w:p w14:paraId="282E0FC0"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Group presentations </w:t>
      </w:r>
      <w:r w:rsidRPr="00F73920">
        <w:rPr>
          <w:rFonts w:ascii="Century Gothic" w:hAnsi="Century Gothic"/>
          <w:lang w:eastAsia="en-GB"/>
        </w:rPr>
        <w:t> </w:t>
      </w:r>
    </w:p>
    <w:p w14:paraId="0A1F085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Group tasks </w:t>
      </w:r>
      <w:r w:rsidRPr="00F73920">
        <w:rPr>
          <w:rFonts w:ascii="Century Gothic" w:hAnsi="Century Gothic"/>
          <w:lang w:eastAsia="en-GB"/>
        </w:rPr>
        <w:t> </w:t>
      </w:r>
    </w:p>
    <w:p w14:paraId="638F2E3E"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06EDF56A" w14:textId="1B422EEC"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Working with external experts</w:t>
      </w:r>
    </w:p>
    <w:p w14:paraId="350B3CA0" w14:textId="77777777" w:rsidR="009A3A80" w:rsidRPr="009A3A80" w:rsidRDefault="009A3A80" w:rsidP="00F73920">
      <w:pPr>
        <w:rPr>
          <w:rFonts w:ascii="Century Gothic" w:hAnsi="Century Gothic"/>
          <w:u w:val="single"/>
          <w:lang w:eastAsia="en-GB"/>
        </w:rPr>
      </w:pPr>
    </w:p>
    <w:p w14:paraId="2028A4C3" w14:textId="77777777" w:rsidR="009A3A80" w:rsidRDefault="000E5A93" w:rsidP="00F73920">
      <w:pPr>
        <w:rPr>
          <w:rFonts w:ascii="Century Gothic" w:hAnsi="Century Gothic"/>
          <w:lang w:val="en-US" w:eastAsia="en-GB"/>
        </w:rPr>
      </w:pPr>
      <w:r w:rsidRPr="00F73920">
        <w:rPr>
          <w:rFonts w:ascii="Century Gothic" w:hAnsi="Century Gothic"/>
          <w:lang w:val="en-US" w:eastAsia="en-GB"/>
        </w:rPr>
        <w:t>The school may invite guest speakers into school to talk on issues related to RSHE, e.g. an expert or experienced health professional who can challenge pupil’s perceptions. A teacher will be present throughout these lessons. </w:t>
      </w:r>
    </w:p>
    <w:p w14:paraId="71ECA4C5" w14:textId="0B218644"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E79FB6D" w14:textId="77777777" w:rsidR="000E5A93" w:rsidRDefault="000E5A93" w:rsidP="00F73920">
      <w:pPr>
        <w:rPr>
          <w:rFonts w:ascii="Century Gothic" w:hAnsi="Century Gothic"/>
          <w:lang w:eastAsia="en-GB"/>
        </w:rPr>
      </w:pPr>
      <w:r w:rsidRPr="00F73920">
        <w:rPr>
          <w:rFonts w:ascii="Century Gothic" w:hAnsi="Century Gothic"/>
          <w:lang w:val="en-US" w:eastAsia="en-GB"/>
        </w:rPr>
        <w:t>Visitors will be given a copy of this policy and expected to comply with the guidelines outlined within it. Before delivering the session, the school will: </w:t>
      </w:r>
      <w:r w:rsidRPr="00F73920">
        <w:rPr>
          <w:rFonts w:ascii="Century Gothic" w:hAnsi="Century Gothic"/>
          <w:lang w:eastAsia="en-GB"/>
        </w:rPr>
        <w:t> </w:t>
      </w:r>
    </w:p>
    <w:p w14:paraId="5423DDE0" w14:textId="77777777" w:rsidR="009A3A80" w:rsidRPr="00F73920" w:rsidRDefault="009A3A80" w:rsidP="00F73920">
      <w:pPr>
        <w:rPr>
          <w:rFonts w:ascii="Century Gothic" w:hAnsi="Century Gothic"/>
          <w:lang w:eastAsia="en-GB"/>
        </w:rPr>
      </w:pPr>
    </w:p>
    <w:p w14:paraId="48AF40C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Ensure the lesson the external expert has planned fits with the school’s planned curriculum and this policy. </w:t>
      </w:r>
      <w:r w:rsidRPr="00F73920">
        <w:rPr>
          <w:rFonts w:ascii="Century Gothic" w:hAnsi="Century Gothic"/>
          <w:lang w:eastAsia="en-GB"/>
        </w:rPr>
        <w:t> </w:t>
      </w:r>
    </w:p>
    <w:p w14:paraId="06547394"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Ensure the expert’s credentials are checked before they </w:t>
      </w:r>
      <w:proofErr w:type="gramStart"/>
      <w:r w:rsidRPr="00F73920">
        <w:rPr>
          <w:rFonts w:ascii="Century Gothic" w:hAnsi="Century Gothic"/>
          <w:lang w:val="en-US" w:eastAsia="en-GB"/>
        </w:rPr>
        <w:t>are able to</w:t>
      </w:r>
      <w:proofErr w:type="gramEnd"/>
      <w:r w:rsidRPr="00F73920">
        <w:rPr>
          <w:rFonts w:ascii="Century Gothic" w:hAnsi="Century Gothic"/>
          <w:lang w:val="en-US" w:eastAsia="en-GB"/>
        </w:rPr>
        <w:t> participate in delivery of the curriculum, in line with the Visitor Policy. </w:t>
      </w:r>
      <w:r w:rsidRPr="00F73920">
        <w:rPr>
          <w:rFonts w:ascii="Century Gothic" w:hAnsi="Century Gothic"/>
          <w:lang w:eastAsia="en-GB"/>
        </w:rPr>
        <w:t> </w:t>
      </w:r>
    </w:p>
    <w:p w14:paraId="70E2961B"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Discuss the details of the expert’s lesson plan and ensure that the content is age-appropriate and accessible for the pupils. </w:t>
      </w:r>
      <w:r w:rsidRPr="00F73920">
        <w:rPr>
          <w:rFonts w:ascii="Century Gothic" w:hAnsi="Century Gothic"/>
          <w:lang w:eastAsia="en-GB"/>
        </w:rPr>
        <w:t> </w:t>
      </w:r>
    </w:p>
    <w:p w14:paraId="3FA5837E"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Ask to see the materials the expert intends to use, as well as a copy of the lesson plan, to ensure it meets all pupils’ needs, including those with SEND. </w:t>
      </w:r>
      <w:r w:rsidRPr="00F73920">
        <w:rPr>
          <w:rFonts w:ascii="Century Gothic" w:hAnsi="Century Gothic"/>
          <w:lang w:eastAsia="en-GB"/>
        </w:rPr>
        <w:t> </w:t>
      </w:r>
    </w:p>
    <w:p w14:paraId="4BB25203"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Agree with the expert the procedures for confidentiality, ensuring that the expert understands how safeguarding reports should be dealt with in line with the Child Protection and Safeguarding Policy.</w:t>
      </w:r>
      <w:r w:rsidRPr="00F73920">
        <w:rPr>
          <w:rFonts w:ascii="Century Gothic" w:hAnsi="Century Gothic"/>
          <w:lang w:eastAsia="en-GB"/>
        </w:rPr>
        <w:t> </w:t>
      </w:r>
    </w:p>
    <w:p w14:paraId="130123BF"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2DC50405" w14:textId="1C91B4EB"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Equality and accessibility</w:t>
      </w:r>
    </w:p>
    <w:p w14:paraId="642E716B" w14:textId="77777777" w:rsidR="009A3A80" w:rsidRPr="009A3A80" w:rsidRDefault="009A3A80" w:rsidP="00F73920">
      <w:pPr>
        <w:rPr>
          <w:rFonts w:ascii="Century Gothic" w:hAnsi="Century Gothic"/>
          <w:u w:val="single"/>
          <w:lang w:eastAsia="en-GB"/>
        </w:rPr>
      </w:pPr>
    </w:p>
    <w:p w14:paraId="7A37FF0B" w14:textId="77777777" w:rsidR="000E5A93" w:rsidRDefault="000E5A93" w:rsidP="00F73920">
      <w:pPr>
        <w:rPr>
          <w:rFonts w:ascii="Century Gothic" w:hAnsi="Century Gothic"/>
          <w:lang w:eastAsia="en-GB"/>
        </w:rPr>
      </w:pPr>
      <w:r w:rsidRPr="00F73920">
        <w:rPr>
          <w:rFonts w:ascii="Century Gothic" w:hAnsi="Century Gothic"/>
          <w:lang w:val="en-US" w:eastAsia="en-GB"/>
        </w:rPr>
        <w:t>The school understands its responsibilities in relation to the Equality Act 2010; specifically, that it must not unlawfully discriminate against any pupil based on their protected characteristics. </w:t>
      </w:r>
      <w:r w:rsidRPr="00F73920">
        <w:rPr>
          <w:rFonts w:ascii="Century Gothic" w:hAnsi="Century Gothic"/>
          <w:lang w:eastAsia="en-GB"/>
        </w:rPr>
        <w:t> </w:t>
      </w:r>
    </w:p>
    <w:p w14:paraId="7F7D6621" w14:textId="77777777" w:rsidR="009A3A80" w:rsidRPr="00F73920" w:rsidRDefault="009A3A80" w:rsidP="00F73920">
      <w:pPr>
        <w:rPr>
          <w:rFonts w:ascii="Century Gothic" w:hAnsi="Century Gothic"/>
          <w:lang w:eastAsia="en-GB"/>
        </w:rPr>
      </w:pPr>
    </w:p>
    <w:p w14:paraId="514030EC" w14:textId="77777777" w:rsidR="000E5A93" w:rsidRDefault="000E5A93" w:rsidP="00F73920">
      <w:pPr>
        <w:rPr>
          <w:rFonts w:ascii="Century Gothic" w:hAnsi="Century Gothic"/>
          <w:lang w:eastAsia="en-GB"/>
        </w:rPr>
      </w:pPr>
      <w:r w:rsidRPr="00F73920">
        <w:rPr>
          <w:rFonts w:ascii="Century Gothic" w:hAnsi="Century Gothic"/>
          <w:lang w:val="en-US" w:eastAsia="en-GB"/>
        </w:rPr>
        <w:t>The school is committed to making reasonable adjustments wherever possible to promote accessibility and inclusivity of the curriculum. The school will ensure that RHE programme is inclusive, and caters to the needs, of pupils with SEND or other support needs, such as those with SEMH needs. </w:t>
      </w:r>
      <w:r w:rsidRPr="00F73920">
        <w:rPr>
          <w:rFonts w:ascii="Century Gothic" w:hAnsi="Century Gothic"/>
          <w:lang w:eastAsia="en-GB"/>
        </w:rPr>
        <w:t> </w:t>
      </w:r>
    </w:p>
    <w:p w14:paraId="62FA6187" w14:textId="77777777" w:rsidR="009A3A80" w:rsidRPr="00F73920" w:rsidRDefault="009A3A80" w:rsidP="00F73920">
      <w:pPr>
        <w:rPr>
          <w:rFonts w:ascii="Century Gothic" w:hAnsi="Century Gothic"/>
          <w:lang w:eastAsia="en-GB"/>
        </w:rPr>
      </w:pPr>
    </w:p>
    <w:p w14:paraId="26A1A52D" w14:textId="77777777" w:rsidR="000E5A93" w:rsidRDefault="000E5A93" w:rsidP="00F73920">
      <w:pPr>
        <w:rPr>
          <w:rFonts w:ascii="Century Gothic" w:hAnsi="Century Gothic"/>
          <w:lang w:eastAsia="en-GB"/>
        </w:rPr>
      </w:pPr>
      <w:r w:rsidRPr="00F73920">
        <w:rPr>
          <w:rFonts w:ascii="Century Gothic" w:hAnsi="Century Gothic"/>
          <w:lang w:val="en-US" w:eastAsia="en-GB"/>
        </w:rPr>
        <w:t>Teachers will understand that they may need to adapt their planning of work and teaching methods </w:t>
      </w:r>
      <w:proofErr w:type="gramStart"/>
      <w:r w:rsidRPr="00F73920">
        <w:rPr>
          <w:rFonts w:ascii="Century Gothic" w:hAnsi="Century Gothic"/>
          <w:lang w:val="en-US" w:eastAsia="en-GB"/>
        </w:rPr>
        <w:t>in order to</w:t>
      </w:r>
      <w:proofErr w:type="gramEnd"/>
      <w:r w:rsidRPr="00F73920">
        <w:rPr>
          <w:rFonts w:ascii="Century Gothic" w:hAnsi="Century Gothic"/>
          <w:lang w:val="en-US" w:eastAsia="en-GB"/>
        </w:rPr>
        <w:t> appropriately deliver the programme to pupils with SEND or other support needs. </w:t>
      </w:r>
      <w:r w:rsidRPr="00F73920">
        <w:rPr>
          <w:rFonts w:ascii="Century Gothic" w:hAnsi="Century Gothic"/>
          <w:lang w:eastAsia="en-GB"/>
        </w:rPr>
        <w:t> </w:t>
      </w:r>
    </w:p>
    <w:p w14:paraId="514C5B05" w14:textId="77777777" w:rsidR="009A3A80" w:rsidRPr="00F73920" w:rsidRDefault="009A3A80" w:rsidP="00F73920">
      <w:pPr>
        <w:rPr>
          <w:rFonts w:ascii="Century Gothic" w:hAnsi="Century Gothic"/>
          <w:lang w:eastAsia="en-GB"/>
        </w:rPr>
      </w:pPr>
    </w:p>
    <w:p w14:paraId="224A8837"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lastRenderedPageBreak/>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 </w:t>
      </w:r>
      <w:r w:rsidRPr="00F73920">
        <w:rPr>
          <w:rFonts w:ascii="Century Gothic" w:hAnsi="Century Gothic"/>
          <w:lang w:eastAsia="en-GB"/>
        </w:rPr>
        <w:t> </w:t>
      </w:r>
    </w:p>
    <w:p w14:paraId="205869CB" w14:textId="77777777" w:rsidR="000E5A93" w:rsidRDefault="000E5A93" w:rsidP="00F73920">
      <w:pPr>
        <w:rPr>
          <w:rFonts w:ascii="Century Gothic" w:hAnsi="Century Gothic"/>
          <w:lang w:eastAsia="en-GB"/>
        </w:rPr>
      </w:pPr>
      <w:r w:rsidRPr="00F73920">
        <w:rPr>
          <w:rFonts w:ascii="Century Gothic" w:hAnsi="Century Gothic"/>
          <w:lang w:val="en-US" w:eastAsia="en-GB"/>
        </w:rPr>
        <w:t>When deciding whether support is necessary to support pupils with a particular protected characteristic, we will consider our pupils’ needs, including the gender and age range of our pupils. </w:t>
      </w:r>
      <w:r w:rsidRPr="00F73920">
        <w:rPr>
          <w:rFonts w:ascii="Century Gothic" w:hAnsi="Century Gothic"/>
          <w:lang w:eastAsia="en-GB"/>
        </w:rPr>
        <w:t> </w:t>
      </w:r>
    </w:p>
    <w:p w14:paraId="0CA729F1" w14:textId="77777777" w:rsidR="009A3A80" w:rsidRPr="00F73920" w:rsidRDefault="009A3A80" w:rsidP="00F73920">
      <w:pPr>
        <w:rPr>
          <w:rFonts w:ascii="Century Gothic" w:hAnsi="Century Gothic"/>
          <w:lang w:eastAsia="en-GB"/>
        </w:rPr>
      </w:pPr>
    </w:p>
    <w:p w14:paraId="7ADF52FB" w14:textId="77777777" w:rsidR="000E5A93" w:rsidRPr="00F73920" w:rsidRDefault="000E5A93" w:rsidP="00F73920">
      <w:pPr>
        <w:rPr>
          <w:rFonts w:ascii="Century Gothic" w:hAnsi="Century Gothic"/>
          <w:lang w:eastAsia="en-GB"/>
        </w:rPr>
      </w:pPr>
      <w:proofErr w:type="gramStart"/>
      <w:r w:rsidRPr="00F73920">
        <w:rPr>
          <w:rFonts w:ascii="Century Gothic" w:hAnsi="Century Gothic"/>
          <w:lang w:val="en-US" w:eastAsia="en-GB"/>
        </w:rPr>
        <w:t>In order to</w:t>
      </w:r>
      <w:proofErr w:type="gramEnd"/>
      <w:r w:rsidRPr="00F73920">
        <w:rPr>
          <w:rFonts w:ascii="Century Gothic" w:hAnsi="Century Gothic"/>
          <w:lang w:val="en-US" w:eastAsia="en-GB"/>
        </w:rPr>
        <w:t> foster healthy and respectful peer-to-peer communication and behaviour between all pupils, the school implements a robust Behaviour Policy, as well as a Child Protection and Safeguarding Policy, which sets out expectations of pupils. </w:t>
      </w:r>
      <w:r w:rsidRPr="00F73920">
        <w:rPr>
          <w:rFonts w:ascii="Century Gothic" w:hAnsi="Century Gothic"/>
          <w:lang w:eastAsia="en-GB"/>
        </w:rPr>
        <w:t> </w:t>
      </w:r>
    </w:p>
    <w:p w14:paraId="647F56E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The school understands that RHE may include topics which are triggers for teaching staff, and could relate to historic, recent, or current trauma. If this is the case, the school encourages staff to approach their line manager or the wellbeing lead to discuss this.</w:t>
      </w:r>
      <w:r w:rsidRPr="00F73920">
        <w:rPr>
          <w:rFonts w:ascii="Century Gothic" w:hAnsi="Century Gothic"/>
          <w:lang w:eastAsia="en-GB"/>
        </w:rPr>
        <w:t> </w:t>
      </w:r>
    </w:p>
    <w:p w14:paraId="0435AF2B"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A8DB088" w14:textId="455E4CFD"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Curriculum links</w:t>
      </w:r>
    </w:p>
    <w:p w14:paraId="4F0E1648" w14:textId="77777777" w:rsidR="009A3A80" w:rsidRPr="009A3A80" w:rsidRDefault="009A3A80" w:rsidP="00F73920">
      <w:pPr>
        <w:rPr>
          <w:rFonts w:ascii="Century Gothic" w:hAnsi="Century Gothic"/>
          <w:u w:val="single"/>
          <w:lang w:eastAsia="en-GB"/>
        </w:rPr>
      </w:pPr>
    </w:p>
    <w:p w14:paraId="48BA15D1" w14:textId="77777777" w:rsidR="000E5A93" w:rsidRDefault="000E5A93" w:rsidP="00F73920">
      <w:pPr>
        <w:rPr>
          <w:rFonts w:ascii="Century Gothic" w:hAnsi="Century Gothic"/>
          <w:lang w:eastAsia="en-GB"/>
        </w:rPr>
      </w:pPr>
      <w:r w:rsidRPr="00F73920">
        <w:rPr>
          <w:rFonts w:ascii="Century Gothic" w:hAnsi="Century Gothic"/>
          <w:lang w:val="en-US" w:eastAsia="en-GB"/>
        </w:rPr>
        <w:t>The school seeks opportunities to draw links between RHE and other curriculum subjects wherever possible to enhance pupils’ learning. RHE will be linked to the following subjects in particular: </w:t>
      </w:r>
      <w:r w:rsidRPr="00F73920">
        <w:rPr>
          <w:rFonts w:ascii="Century Gothic" w:hAnsi="Century Gothic"/>
          <w:lang w:eastAsia="en-GB"/>
        </w:rPr>
        <w:t> </w:t>
      </w:r>
    </w:p>
    <w:p w14:paraId="5A7320D6" w14:textId="77777777" w:rsidR="009A3A80" w:rsidRPr="00F73920" w:rsidRDefault="009A3A80" w:rsidP="00F73920">
      <w:pPr>
        <w:rPr>
          <w:rFonts w:ascii="Century Gothic" w:hAnsi="Century Gothic"/>
          <w:lang w:eastAsia="en-GB"/>
        </w:rPr>
      </w:pPr>
    </w:p>
    <w:p w14:paraId="25E3C68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Science – pupils learn about the main external parts of the body and changes to the body as it grows from birth to old age, including puberty. </w:t>
      </w:r>
      <w:r w:rsidRPr="00F73920">
        <w:rPr>
          <w:rFonts w:ascii="Century Gothic" w:hAnsi="Century Gothic"/>
          <w:lang w:eastAsia="en-GB"/>
        </w:rPr>
        <w:t> </w:t>
      </w:r>
    </w:p>
    <w:p w14:paraId="2E44B79C"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Computing and ICT – pupils learn about e-safety, including how to use technology safely, responsibly, respectfully and securely, how to keep personal information private and how to access help and support. </w:t>
      </w:r>
      <w:r w:rsidRPr="00F73920">
        <w:rPr>
          <w:rFonts w:ascii="Century Gothic" w:hAnsi="Century Gothic"/>
          <w:lang w:eastAsia="en-GB"/>
        </w:rPr>
        <w:t> </w:t>
      </w:r>
    </w:p>
    <w:p w14:paraId="1D44B1D8"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PE – pupils explore various physical activities, are physically active for sustained periods of time, engage in competitive sport and understand how exercise can lead to healthier lifestyles. </w:t>
      </w:r>
      <w:r w:rsidRPr="00F73920">
        <w:rPr>
          <w:rFonts w:ascii="Century Gothic" w:hAnsi="Century Gothic"/>
          <w:lang w:eastAsia="en-GB"/>
        </w:rPr>
        <w:t> </w:t>
      </w:r>
    </w:p>
    <w:p w14:paraId="6F675A99"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Citizenship – pupils learn about the requirements of the law, their responsibilities and the possible consequences of their actions. </w:t>
      </w:r>
      <w:r w:rsidRPr="00F73920">
        <w:rPr>
          <w:rFonts w:ascii="Century Gothic" w:hAnsi="Century Gothic"/>
          <w:lang w:eastAsia="en-GB"/>
        </w:rPr>
        <w:t> </w:t>
      </w:r>
    </w:p>
    <w:p w14:paraId="6B0B8316" w14:textId="77777777" w:rsidR="000E5A93" w:rsidRPr="00F73920" w:rsidRDefault="000E5A93" w:rsidP="00F73920">
      <w:pPr>
        <w:rPr>
          <w:rFonts w:ascii="Century Gothic" w:hAnsi="Century Gothic"/>
          <w:lang w:eastAsia="en-GB"/>
        </w:rPr>
      </w:pPr>
      <w:r w:rsidRPr="00F73920">
        <w:rPr>
          <w:rFonts w:ascii="Century Gothic" w:hAnsi="Century Gothic"/>
          <w:lang w:val="en-US" w:eastAsia="en-GB"/>
        </w:rPr>
        <w:t>• PSHE – pupils learn about respect and difference, values and characteristics of individuals. </w:t>
      </w:r>
      <w:r w:rsidRPr="00F73920">
        <w:rPr>
          <w:rFonts w:ascii="Century Gothic" w:hAnsi="Century Gothic"/>
          <w:lang w:eastAsia="en-GB"/>
        </w:rPr>
        <w:t> </w:t>
      </w:r>
    </w:p>
    <w:p w14:paraId="33B0C539"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1F8AFAA5" w14:textId="0C59F6C4"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Withdrawing from certain subjects</w:t>
      </w:r>
    </w:p>
    <w:p w14:paraId="5DE5E5B2" w14:textId="77777777" w:rsidR="009A3A80" w:rsidRPr="009A3A80" w:rsidRDefault="009A3A80" w:rsidP="00F73920">
      <w:pPr>
        <w:rPr>
          <w:rFonts w:ascii="Century Gothic" w:hAnsi="Century Gothic"/>
          <w:u w:val="single"/>
          <w:lang w:eastAsia="en-GB"/>
        </w:rPr>
      </w:pPr>
    </w:p>
    <w:p w14:paraId="31BE44BD" w14:textId="77777777" w:rsidR="000E5A93" w:rsidRDefault="000E5A93" w:rsidP="00F73920">
      <w:pPr>
        <w:rPr>
          <w:rFonts w:ascii="Century Gothic" w:hAnsi="Century Gothic"/>
          <w:lang w:eastAsia="en-GB"/>
        </w:rPr>
      </w:pPr>
      <w:r w:rsidRPr="00F73920">
        <w:rPr>
          <w:rFonts w:ascii="Century Gothic" w:hAnsi="Century Gothic"/>
          <w:lang w:val="en-US" w:eastAsia="en-GB"/>
        </w:rPr>
        <w:t>RSHE are statutory at primary and parents do not have the right to withdraw their child from the subjects. </w:t>
      </w:r>
      <w:r w:rsidRPr="00F73920">
        <w:rPr>
          <w:rFonts w:ascii="Century Gothic" w:hAnsi="Century Gothic"/>
          <w:lang w:eastAsia="en-GB"/>
        </w:rPr>
        <w:t> </w:t>
      </w:r>
    </w:p>
    <w:p w14:paraId="24ACA4A4" w14:textId="77777777" w:rsidR="009A3A80" w:rsidRPr="00F73920" w:rsidRDefault="009A3A80" w:rsidP="00F73920">
      <w:pPr>
        <w:rPr>
          <w:rFonts w:ascii="Century Gothic" w:hAnsi="Century Gothic"/>
          <w:lang w:eastAsia="en-GB"/>
        </w:rPr>
      </w:pPr>
    </w:p>
    <w:p w14:paraId="6B5FD45C" w14:textId="77777777" w:rsidR="000E5A93" w:rsidRDefault="000E5A93" w:rsidP="00F73920">
      <w:pPr>
        <w:rPr>
          <w:rFonts w:ascii="Century Gothic" w:hAnsi="Century Gothic"/>
          <w:lang w:eastAsia="en-GB"/>
        </w:rPr>
      </w:pPr>
      <w:r w:rsidRPr="00F73920">
        <w:rPr>
          <w:rFonts w:ascii="Century Gothic" w:hAnsi="Century Gothic"/>
          <w:lang w:val="en-US" w:eastAsia="en-GB"/>
        </w:rPr>
        <w:t>As sex education is not statutory at primary level, other than what must be taught as part of the science curriculum, parents have the right to request to withdraw their child from all or part of the sex education curriculum. </w:t>
      </w:r>
      <w:r w:rsidRPr="00F73920">
        <w:rPr>
          <w:rFonts w:ascii="Century Gothic" w:hAnsi="Century Gothic"/>
          <w:lang w:eastAsia="en-GB"/>
        </w:rPr>
        <w:t> </w:t>
      </w:r>
    </w:p>
    <w:p w14:paraId="20061441" w14:textId="77777777" w:rsidR="009A3A80" w:rsidRPr="00F73920" w:rsidRDefault="009A3A80" w:rsidP="00F73920">
      <w:pPr>
        <w:rPr>
          <w:rFonts w:ascii="Century Gothic" w:hAnsi="Century Gothic"/>
          <w:lang w:eastAsia="en-GB"/>
        </w:rPr>
      </w:pPr>
    </w:p>
    <w:p w14:paraId="5662B51F" w14:textId="77777777" w:rsidR="000E5A93" w:rsidRDefault="000E5A93" w:rsidP="00F73920">
      <w:pPr>
        <w:rPr>
          <w:rFonts w:ascii="Century Gothic" w:hAnsi="Century Gothic"/>
          <w:lang w:eastAsia="en-GB"/>
        </w:rPr>
      </w:pPr>
      <w:r w:rsidRPr="00F73920">
        <w:rPr>
          <w:rFonts w:ascii="Century Gothic" w:hAnsi="Century Gothic"/>
          <w:lang w:val="en-US" w:eastAsia="en-GB"/>
        </w:rPr>
        <w:t xml:space="preserve">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w:t>
      </w:r>
      <w:r w:rsidRPr="00F73920">
        <w:rPr>
          <w:rFonts w:ascii="Century Gothic" w:hAnsi="Century Gothic"/>
          <w:lang w:val="en-US" w:eastAsia="en-GB"/>
        </w:rPr>
        <w:lastRenderedPageBreak/>
        <w:t>may have on the pupil – this could include, for example, social and emotional effects of being excluded. </w:t>
      </w:r>
      <w:r w:rsidRPr="00F73920">
        <w:rPr>
          <w:rFonts w:ascii="Century Gothic" w:hAnsi="Century Gothic"/>
          <w:lang w:eastAsia="en-GB"/>
        </w:rPr>
        <w:t> </w:t>
      </w:r>
    </w:p>
    <w:p w14:paraId="59554DAD" w14:textId="77777777" w:rsidR="009A3A80" w:rsidRPr="00F73920" w:rsidRDefault="009A3A80" w:rsidP="00F73920">
      <w:pPr>
        <w:rPr>
          <w:rFonts w:ascii="Century Gothic" w:hAnsi="Century Gothic"/>
          <w:lang w:eastAsia="en-GB"/>
        </w:rPr>
      </w:pPr>
    </w:p>
    <w:p w14:paraId="23CB4F17" w14:textId="024AC08F" w:rsidR="000E5A93" w:rsidRPr="00F73920" w:rsidRDefault="000E5A93" w:rsidP="00F73920">
      <w:pPr>
        <w:rPr>
          <w:rFonts w:ascii="Century Gothic" w:hAnsi="Century Gothic"/>
          <w:lang w:eastAsia="en-GB"/>
        </w:rPr>
      </w:pPr>
      <w:r w:rsidRPr="00F73920">
        <w:rPr>
          <w:rFonts w:ascii="Century Gothic" w:hAnsi="Century Gothic"/>
          <w:lang w:val="en-US" w:eastAsia="en-GB"/>
        </w:rPr>
        <w:t>The headteacher will keep a record of the discussion between themselves, the pupil and the parent</w:t>
      </w:r>
      <w:r w:rsidR="009A3A80">
        <w:rPr>
          <w:rFonts w:ascii="Century Gothic" w:hAnsi="Century Gothic"/>
          <w:lang w:val="en-US" w:eastAsia="en-GB"/>
        </w:rPr>
        <w:t>/s</w:t>
      </w:r>
      <w:r w:rsidRPr="00F73920">
        <w:rPr>
          <w:rFonts w:ascii="Century Gothic" w:hAnsi="Century Gothic"/>
          <w:lang w:val="en-US" w:eastAsia="en-GB"/>
        </w:rPr>
        <w:t>. The </w:t>
      </w:r>
      <w:r w:rsidR="009A3A80" w:rsidRPr="00F73920">
        <w:rPr>
          <w:rFonts w:ascii="Century Gothic" w:hAnsi="Century Gothic"/>
          <w:lang w:val="en-US" w:eastAsia="en-GB"/>
        </w:rPr>
        <w:t>parents</w:t>
      </w:r>
      <w:r w:rsidR="009A3A80">
        <w:rPr>
          <w:rFonts w:ascii="Century Gothic" w:hAnsi="Century Gothic"/>
          <w:lang w:val="en-US" w:eastAsia="en-GB"/>
        </w:rPr>
        <w:t>/s</w:t>
      </w:r>
      <w:r w:rsidRPr="00F73920">
        <w:rPr>
          <w:rFonts w:ascii="Century Gothic" w:hAnsi="Century Gothic"/>
          <w:lang w:val="en-US" w:eastAsia="en-GB"/>
        </w:rPr>
        <w:t>will be informed in writing of the headteacher’s decision. Where a pupil is withdrawn from sex education, the headteacher will ensure that the pupil receives appropriate alternative education. </w:t>
      </w:r>
      <w:r w:rsidRPr="00F73920">
        <w:rPr>
          <w:rFonts w:ascii="Century Gothic" w:hAnsi="Century Gothic"/>
          <w:lang w:eastAsia="en-GB"/>
        </w:rPr>
        <w:t> </w:t>
      </w:r>
    </w:p>
    <w:p w14:paraId="49A5DD40"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B25CD6B" w14:textId="77777777" w:rsidR="000E5A93" w:rsidRPr="00F73920" w:rsidRDefault="000E5A93" w:rsidP="00F73920">
      <w:pPr>
        <w:rPr>
          <w:rFonts w:ascii="Century Gothic" w:hAnsi="Century Gothic"/>
          <w:lang w:eastAsia="en-GB"/>
        </w:rPr>
      </w:pPr>
      <w:r w:rsidRPr="00F73920">
        <w:rPr>
          <w:rFonts w:ascii="Century Gothic" w:hAnsi="Century Gothic"/>
          <w:lang w:eastAsia="en-GB"/>
        </w:rPr>
        <w:t> </w:t>
      </w:r>
    </w:p>
    <w:p w14:paraId="744674A9" w14:textId="4A84D3D5" w:rsidR="000E5A93" w:rsidRDefault="000E5A93" w:rsidP="00F73920">
      <w:pPr>
        <w:rPr>
          <w:rFonts w:ascii="Century Gothic" w:hAnsi="Century Gothic"/>
          <w:u w:val="single"/>
          <w:lang w:val="en-US" w:eastAsia="en-GB"/>
        </w:rPr>
      </w:pPr>
      <w:r w:rsidRPr="009A3A80">
        <w:rPr>
          <w:rFonts w:ascii="Century Gothic" w:hAnsi="Century Gothic"/>
          <w:u w:val="single"/>
          <w:lang w:val="en-US" w:eastAsia="en-GB"/>
        </w:rPr>
        <w:t>Behaviour</w:t>
      </w:r>
    </w:p>
    <w:p w14:paraId="20A15B42" w14:textId="77777777" w:rsidR="009A3A80" w:rsidRPr="009A3A80" w:rsidRDefault="009A3A80" w:rsidP="00F73920">
      <w:pPr>
        <w:rPr>
          <w:rFonts w:ascii="Century Gothic" w:hAnsi="Century Gothic"/>
          <w:u w:val="single"/>
          <w:lang w:eastAsia="en-GB"/>
        </w:rPr>
      </w:pPr>
    </w:p>
    <w:p w14:paraId="4DF65BB9" w14:textId="77777777" w:rsidR="000E5A93" w:rsidRDefault="000E5A93" w:rsidP="000E5A93">
      <w:pPr>
        <w:ind w:left="45"/>
        <w:jc w:val="both"/>
        <w:textAlignment w:val="baseline"/>
        <w:rPr>
          <w:rFonts w:ascii="Century Gothic" w:eastAsia="Times New Roman" w:hAnsi="Century Gothic" w:cs="Segoe UI"/>
          <w:kern w:val="0"/>
          <w:lang w:eastAsia="en-GB"/>
          <w14:ligatures w14:val="none"/>
        </w:rPr>
      </w:pPr>
      <w:r w:rsidRPr="000E5A93">
        <w:rPr>
          <w:rFonts w:ascii="Century Gothic" w:eastAsia="Times New Roman" w:hAnsi="Century Gothic" w:cs="Segoe UI"/>
          <w:kern w:val="0"/>
          <w:lang w:val="en-US" w:eastAsia="en-GB"/>
          <w14:ligatures w14:val="none"/>
        </w:rPr>
        <w:t>The school aims to foster a culture based on mutual respect and understanding for one another, and as such, has a zero-tolerance approach to bullying. Any bullying incidents caused as a result of the RSHE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r w:rsidRPr="000E5A93">
        <w:rPr>
          <w:rFonts w:ascii="Century Gothic" w:eastAsia="Times New Roman" w:hAnsi="Century Gothic" w:cs="Segoe UI"/>
          <w:kern w:val="0"/>
          <w:lang w:eastAsia="en-GB"/>
          <w14:ligatures w14:val="none"/>
        </w:rPr>
        <w:t> </w:t>
      </w:r>
    </w:p>
    <w:p w14:paraId="71153C61" w14:textId="77777777" w:rsidR="009A3A80" w:rsidRPr="000E5A93" w:rsidRDefault="009A3A80" w:rsidP="000E5A93">
      <w:pPr>
        <w:ind w:left="45"/>
        <w:jc w:val="both"/>
        <w:textAlignment w:val="baseline"/>
        <w:rPr>
          <w:rFonts w:ascii="Segoe UI" w:eastAsia="Times New Roman" w:hAnsi="Segoe UI" w:cs="Segoe UI"/>
          <w:kern w:val="0"/>
          <w:sz w:val="18"/>
          <w:szCs w:val="18"/>
          <w:lang w:eastAsia="en-GB"/>
          <w14:ligatures w14:val="none"/>
        </w:rPr>
      </w:pPr>
    </w:p>
    <w:p w14:paraId="7F29AA6F"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The headteacher will decide whether it is appropriate to notify the police or an anti-social behaviour coordinator in their LA of the action taken against a pupil. </w:t>
      </w:r>
      <w:r w:rsidRPr="000E5A93">
        <w:rPr>
          <w:rFonts w:ascii="Century Gothic" w:eastAsia="Times New Roman" w:hAnsi="Century Gothic" w:cs="Segoe UI"/>
          <w:kern w:val="0"/>
          <w:lang w:eastAsia="en-GB"/>
          <w14:ligatures w14:val="none"/>
        </w:rPr>
        <w:t> </w:t>
      </w:r>
    </w:p>
    <w:p w14:paraId="7C7C698B"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eastAsia="en-GB"/>
          <w14:ligatures w14:val="none"/>
        </w:rPr>
        <w:t> </w:t>
      </w:r>
    </w:p>
    <w:p w14:paraId="4BE9F833" w14:textId="1D973921" w:rsidR="000E5A93" w:rsidRPr="009A3A80" w:rsidRDefault="000E5A93" w:rsidP="009A3A80">
      <w:pPr>
        <w:rPr>
          <w:rFonts w:ascii="Century Gothic" w:hAnsi="Century Gothic"/>
          <w:u w:val="single"/>
          <w:lang w:val="en-US" w:eastAsia="en-GB"/>
        </w:rPr>
      </w:pPr>
      <w:r w:rsidRPr="009A3A80">
        <w:rPr>
          <w:rFonts w:ascii="Century Gothic" w:hAnsi="Century Gothic"/>
          <w:u w:val="single"/>
          <w:lang w:val="en-US" w:eastAsia="en-GB"/>
        </w:rPr>
        <w:t>Staff training  </w:t>
      </w:r>
    </w:p>
    <w:p w14:paraId="04FF9B29" w14:textId="77777777" w:rsidR="009A3A80" w:rsidRPr="009A3A80" w:rsidRDefault="009A3A80" w:rsidP="009A3A80">
      <w:pPr>
        <w:pStyle w:val="ListParagraph"/>
        <w:jc w:val="both"/>
        <w:textAlignment w:val="baseline"/>
        <w:rPr>
          <w:rFonts w:ascii="Century Gothic" w:eastAsia="Times New Roman" w:hAnsi="Century Gothic" w:cs="Segoe UI"/>
          <w:kern w:val="0"/>
          <w:lang w:eastAsia="en-GB"/>
          <w14:ligatures w14:val="none"/>
        </w:rPr>
      </w:pPr>
    </w:p>
    <w:p w14:paraId="69E39C5C"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All staff members at the school will undergo training to ensure they are up-to-date with the RSHE programme and associated issues. </w:t>
      </w:r>
      <w:r w:rsidRPr="000E5A93">
        <w:rPr>
          <w:rFonts w:ascii="Century Gothic" w:eastAsia="Times New Roman" w:hAnsi="Century Gothic" w:cs="Segoe UI"/>
          <w:kern w:val="0"/>
          <w:lang w:eastAsia="en-GB"/>
          <w14:ligatures w14:val="none"/>
        </w:rPr>
        <w:t> </w:t>
      </w:r>
    </w:p>
    <w:p w14:paraId="5BF25B79"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Training of staff will also be scheduled around any updated guidance on the programme and any new developments, such as ‘sexting’, which may need to be addressed in relation to the programme. </w:t>
      </w:r>
      <w:r w:rsidRPr="000E5A93">
        <w:rPr>
          <w:rFonts w:ascii="Century Gothic" w:eastAsia="Times New Roman" w:hAnsi="Century Gothic" w:cs="Segoe UI"/>
          <w:kern w:val="0"/>
          <w:lang w:eastAsia="en-GB"/>
          <w14:ligatures w14:val="none"/>
        </w:rPr>
        <w:t> </w:t>
      </w:r>
    </w:p>
    <w:p w14:paraId="7BAC19EE"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eastAsia="en-GB"/>
          <w14:ligatures w14:val="none"/>
        </w:rPr>
        <w:t> </w:t>
      </w:r>
    </w:p>
    <w:p w14:paraId="146BABA9" w14:textId="79C56325" w:rsidR="000E5A93" w:rsidRPr="009A3A80" w:rsidRDefault="000E5A93" w:rsidP="009A3A80">
      <w:pPr>
        <w:rPr>
          <w:rFonts w:ascii="Century Gothic" w:hAnsi="Century Gothic"/>
          <w:u w:val="single"/>
          <w:lang w:val="en-US" w:eastAsia="en-GB"/>
        </w:rPr>
      </w:pPr>
      <w:r w:rsidRPr="009A3A80">
        <w:rPr>
          <w:rFonts w:ascii="Century Gothic" w:hAnsi="Century Gothic"/>
          <w:u w:val="single"/>
          <w:lang w:val="en-US" w:eastAsia="en-GB"/>
        </w:rPr>
        <w:t>Confidentiality  </w:t>
      </w:r>
    </w:p>
    <w:p w14:paraId="6432F7D9" w14:textId="77777777" w:rsidR="009A3A80" w:rsidRPr="009A3A80" w:rsidRDefault="009A3A80" w:rsidP="009A3A80">
      <w:pPr>
        <w:ind w:left="360"/>
        <w:jc w:val="both"/>
        <w:textAlignment w:val="baseline"/>
        <w:rPr>
          <w:rFonts w:ascii="Century Gothic" w:eastAsia="Times New Roman" w:hAnsi="Century Gothic" w:cs="Segoe UI"/>
          <w:kern w:val="0"/>
          <w:lang w:eastAsia="en-GB"/>
          <w14:ligatures w14:val="none"/>
        </w:rPr>
      </w:pPr>
    </w:p>
    <w:p w14:paraId="01A530F7" w14:textId="77777777" w:rsidR="000E5A93" w:rsidRDefault="000E5A93" w:rsidP="000E5A93">
      <w:pPr>
        <w:jc w:val="both"/>
        <w:textAlignment w:val="baseline"/>
        <w:rPr>
          <w:rFonts w:ascii="Century Gothic" w:eastAsia="Times New Roman" w:hAnsi="Century Gothic" w:cs="Segoe UI"/>
          <w:kern w:val="0"/>
          <w:lang w:eastAsia="en-GB"/>
          <w14:ligatures w14:val="none"/>
        </w:rPr>
      </w:pPr>
      <w:r w:rsidRPr="000E5A93">
        <w:rPr>
          <w:rFonts w:ascii="Century Gothic" w:eastAsia="Times New Roman" w:hAnsi="Century Gothic" w:cs="Segoe UI"/>
          <w:kern w:val="0"/>
          <w:lang w:val="en-US" w:eastAsia="en-GB"/>
          <w14:ligatures w14:val="none"/>
        </w:rPr>
        <w:t>The school will aim to provide a safe and supportive school community where pupils feel comfortable seeking help and guidance on anything that may be concerning them about life either at school or at home. Training around confidentiality will be provided to all teachers.</w:t>
      </w:r>
      <w:r w:rsidRPr="000E5A93">
        <w:rPr>
          <w:rFonts w:ascii="Century Gothic" w:eastAsia="Times New Roman" w:hAnsi="Century Gothic" w:cs="Segoe UI"/>
          <w:kern w:val="0"/>
          <w:lang w:eastAsia="en-GB"/>
          <w14:ligatures w14:val="none"/>
        </w:rPr>
        <w:t> </w:t>
      </w:r>
    </w:p>
    <w:p w14:paraId="4EEB8B03" w14:textId="77777777" w:rsidR="009A3A80" w:rsidRPr="000E5A93" w:rsidRDefault="009A3A80" w:rsidP="000E5A93">
      <w:pPr>
        <w:jc w:val="both"/>
        <w:textAlignment w:val="baseline"/>
        <w:rPr>
          <w:rFonts w:ascii="Segoe UI" w:eastAsia="Times New Roman" w:hAnsi="Segoe UI" w:cs="Segoe UI"/>
          <w:kern w:val="0"/>
          <w:sz w:val="18"/>
          <w:szCs w:val="18"/>
          <w:lang w:eastAsia="en-GB"/>
          <w14:ligatures w14:val="none"/>
        </w:rPr>
      </w:pPr>
    </w:p>
    <w:p w14:paraId="39541A8B" w14:textId="77777777" w:rsidR="000E5A93" w:rsidRPr="000E5A93" w:rsidRDefault="000E5A93" w:rsidP="000E5A93">
      <w:pPr>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It may be the case that discussion around what is acceptable and not acceptable in relationships may lead to the disclosure of a child protection issue. If this is the case, the school’s Child Protection and Safeguarding Policy should be followed. </w:t>
      </w:r>
      <w:r w:rsidRPr="000E5A93">
        <w:rPr>
          <w:rFonts w:ascii="Century Gothic" w:eastAsia="Times New Roman" w:hAnsi="Century Gothic" w:cs="Segoe UI"/>
          <w:kern w:val="0"/>
          <w:lang w:eastAsia="en-GB"/>
          <w14:ligatures w14:val="none"/>
        </w:rPr>
        <w:t> </w:t>
      </w:r>
    </w:p>
    <w:p w14:paraId="6A8B23C8" w14:textId="77777777" w:rsidR="000E5A93" w:rsidRPr="000E5A93" w:rsidRDefault="000E5A93" w:rsidP="000E5A93">
      <w:pPr>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Pupils will be informed prior to delivery of RSHE lessons that confidentiality will remain unless school staff feel that a child is at risk of harm. This information will need to be passed on to the DSL and the pupils will be informed of the procedure. Staff who breach the right to a child’s privacy by disclosing or sharing confidential information with no reason to do so will be dealt with under the school’s Disciplinary Policy and Procedure. </w:t>
      </w:r>
      <w:r w:rsidRPr="000E5A93">
        <w:rPr>
          <w:rFonts w:ascii="Century Gothic" w:eastAsia="Times New Roman" w:hAnsi="Century Gothic" w:cs="Segoe UI"/>
          <w:kern w:val="0"/>
          <w:lang w:eastAsia="en-GB"/>
          <w14:ligatures w14:val="none"/>
        </w:rPr>
        <w:t> </w:t>
      </w:r>
    </w:p>
    <w:p w14:paraId="76E89A6D" w14:textId="77777777" w:rsidR="000E5A93" w:rsidRPr="000E5A93" w:rsidRDefault="000E5A93" w:rsidP="000E5A93">
      <w:pPr>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eastAsia="en-GB"/>
          <w14:ligatures w14:val="none"/>
        </w:rPr>
        <w:t> </w:t>
      </w:r>
    </w:p>
    <w:p w14:paraId="36BF309A" w14:textId="77777777" w:rsidR="009A3A80" w:rsidRPr="009A3A80" w:rsidRDefault="000E5A93" w:rsidP="009A3A80">
      <w:pPr>
        <w:rPr>
          <w:rFonts w:ascii="Century Gothic" w:hAnsi="Century Gothic"/>
          <w:u w:val="single"/>
          <w:lang w:val="en-US" w:eastAsia="en-GB"/>
        </w:rPr>
      </w:pPr>
      <w:r w:rsidRPr="009A3A80">
        <w:rPr>
          <w:rFonts w:ascii="Century Gothic" w:hAnsi="Century Gothic"/>
          <w:u w:val="single"/>
          <w:lang w:val="en-US" w:eastAsia="en-GB"/>
        </w:rPr>
        <w:t>Monitoring and review</w:t>
      </w:r>
    </w:p>
    <w:p w14:paraId="54794194" w14:textId="6F554EDC" w:rsidR="000E5A93" w:rsidRPr="009A3A80" w:rsidRDefault="000E5A93" w:rsidP="009A3A80">
      <w:pPr>
        <w:rPr>
          <w:rFonts w:ascii="Century Gothic" w:hAnsi="Century Gothic"/>
          <w:u w:val="single"/>
          <w:lang w:val="en-US" w:eastAsia="en-GB"/>
        </w:rPr>
      </w:pPr>
      <w:r w:rsidRPr="009A3A80">
        <w:rPr>
          <w:rFonts w:ascii="Century Gothic" w:hAnsi="Century Gothic"/>
          <w:u w:val="single"/>
          <w:lang w:val="en-US" w:eastAsia="en-GB"/>
        </w:rPr>
        <w:t>  </w:t>
      </w:r>
    </w:p>
    <w:p w14:paraId="4AD5BFE1" w14:textId="77777777" w:rsidR="000E5A93" w:rsidRDefault="000E5A93" w:rsidP="000E5A93">
      <w:pPr>
        <w:ind w:left="45"/>
        <w:jc w:val="both"/>
        <w:textAlignment w:val="baseline"/>
        <w:rPr>
          <w:rFonts w:ascii="Century Gothic" w:eastAsia="Times New Roman" w:hAnsi="Century Gothic" w:cs="Segoe UI"/>
          <w:kern w:val="0"/>
          <w:lang w:eastAsia="en-GB"/>
          <w14:ligatures w14:val="none"/>
        </w:rPr>
      </w:pPr>
      <w:r w:rsidRPr="000E5A93">
        <w:rPr>
          <w:rFonts w:ascii="Century Gothic" w:eastAsia="Times New Roman" w:hAnsi="Century Gothic" w:cs="Segoe UI"/>
          <w:kern w:val="0"/>
          <w:lang w:val="en-US" w:eastAsia="en-GB"/>
          <w14:ligatures w14:val="none"/>
        </w:rPr>
        <w:lastRenderedPageBreak/>
        <w:t>The governing body is responsible for approving this policy. This policy will be reviewed by the RSHE subject leader and headteacher. The next scheduled review date for this policy is January 2027. </w:t>
      </w:r>
      <w:r w:rsidRPr="000E5A93">
        <w:rPr>
          <w:rFonts w:ascii="Century Gothic" w:eastAsia="Times New Roman" w:hAnsi="Century Gothic" w:cs="Segoe UI"/>
          <w:kern w:val="0"/>
          <w:lang w:eastAsia="en-GB"/>
          <w14:ligatures w14:val="none"/>
        </w:rPr>
        <w:t> </w:t>
      </w:r>
    </w:p>
    <w:p w14:paraId="6EAC63A5" w14:textId="77777777" w:rsidR="009A3A80" w:rsidRPr="000E5A93" w:rsidRDefault="009A3A80" w:rsidP="000E5A93">
      <w:pPr>
        <w:ind w:left="45"/>
        <w:jc w:val="both"/>
        <w:textAlignment w:val="baseline"/>
        <w:rPr>
          <w:rFonts w:ascii="Segoe UI" w:eastAsia="Times New Roman" w:hAnsi="Segoe UI" w:cs="Segoe UI"/>
          <w:kern w:val="0"/>
          <w:sz w:val="18"/>
          <w:szCs w:val="18"/>
          <w:lang w:eastAsia="en-GB"/>
          <w14:ligatures w14:val="none"/>
        </w:rPr>
      </w:pPr>
    </w:p>
    <w:p w14:paraId="052EF0E9" w14:textId="77777777" w:rsidR="000E5A93" w:rsidRDefault="000E5A93" w:rsidP="000E5A93">
      <w:pPr>
        <w:ind w:left="45"/>
        <w:jc w:val="both"/>
        <w:textAlignment w:val="baseline"/>
        <w:rPr>
          <w:rFonts w:ascii="Century Gothic" w:eastAsia="Times New Roman" w:hAnsi="Century Gothic" w:cs="Segoe UI"/>
          <w:kern w:val="0"/>
          <w:lang w:eastAsia="en-GB"/>
          <w14:ligatures w14:val="none"/>
        </w:rPr>
      </w:pPr>
      <w:r w:rsidRPr="000E5A93">
        <w:rPr>
          <w:rFonts w:ascii="Century Gothic" w:eastAsia="Times New Roman" w:hAnsi="Century Gothic" w:cs="Segoe UI"/>
          <w:kern w:val="0"/>
          <w:lang w:val="en-US" w:eastAsia="en-GB"/>
          <w14:ligatures w14:val="none"/>
        </w:rPr>
        <w:t>This policy will also be reviewed considering any changes to statutory guidance; feedback from parents, staff or pupils; and issues in the school or local area that may need addressing. </w:t>
      </w:r>
      <w:r w:rsidRPr="000E5A93">
        <w:rPr>
          <w:rFonts w:ascii="Century Gothic" w:eastAsia="Times New Roman" w:hAnsi="Century Gothic" w:cs="Segoe UI"/>
          <w:kern w:val="0"/>
          <w:lang w:eastAsia="en-GB"/>
          <w14:ligatures w14:val="none"/>
        </w:rPr>
        <w:t> </w:t>
      </w:r>
    </w:p>
    <w:p w14:paraId="16894493" w14:textId="77777777" w:rsidR="009A3A80" w:rsidRPr="000E5A93" w:rsidRDefault="009A3A80" w:rsidP="000E5A93">
      <w:pPr>
        <w:ind w:left="45"/>
        <w:jc w:val="both"/>
        <w:textAlignment w:val="baseline"/>
        <w:rPr>
          <w:rFonts w:ascii="Segoe UI" w:eastAsia="Times New Roman" w:hAnsi="Segoe UI" w:cs="Segoe UI"/>
          <w:kern w:val="0"/>
          <w:sz w:val="18"/>
          <w:szCs w:val="18"/>
          <w:lang w:eastAsia="en-GB"/>
          <w14:ligatures w14:val="none"/>
        </w:rPr>
      </w:pPr>
    </w:p>
    <w:p w14:paraId="74DCC9C6" w14:textId="77777777" w:rsidR="000E5A93" w:rsidRPr="000E5A93" w:rsidRDefault="000E5A93" w:rsidP="000E5A93">
      <w:pPr>
        <w:ind w:left="45"/>
        <w:jc w:val="both"/>
        <w:textAlignment w:val="baseline"/>
        <w:rPr>
          <w:rFonts w:ascii="Segoe UI" w:eastAsia="Times New Roman" w:hAnsi="Segoe UI" w:cs="Segoe UI"/>
          <w:kern w:val="0"/>
          <w:sz w:val="18"/>
          <w:szCs w:val="18"/>
          <w:lang w:eastAsia="en-GB"/>
          <w14:ligatures w14:val="none"/>
        </w:rPr>
      </w:pPr>
      <w:r w:rsidRPr="000E5A93">
        <w:rPr>
          <w:rFonts w:ascii="Century Gothic" w:eastAsia="Times New Roman" w:hAnsi="Century Gothic" w:cs="Segoe UI"/>
          <w:kern w:val="0"/>
          <w:lang w:val="en-US" w:eastAsia="en-GB"/>
          <w14:ligatures w14:val="none"/>
        </w:rPr>
        <w:t>Any changes made to this policy will be communicated to all staff, parents and, where necessary, pupils.</w:t>
      </w:r>
      <w:r w:rsidRPr="000E5A93">
        <w:rPr>
          <w:rFonts w:ascii="Century Gothic" w:eastAsia="Times New Roman" w:hAnsi="Century Gothic" w:cs="Segoe UI"/>
          <w:kern w:val="0"/>
          <w:lang w:eastAsia="en-GB"/>
          <w14:ligatures w14:val="none"/>
        </w:rPr>
        <w:t> </w:t>
      </w:r>
    </w:p>
    <w:p w14:paraId="0187537E" w14:textId="5535946F" w:rsidR="000E5A93" w:rsidRDefault="000E5A93">
      <w:pPr>
        <w:rPr>
          <w:color w:val="1B418B"/>
        </w:rPr>
      </w:pPr>
    </w:p>
    <w:sectPr w:rsidR="000E5A93" w:rsidSect="00F73920">
      <w:footerReference w:type="default" r:id="rId9"/>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77197" w14:textId="77777777" w:rsidR="00F9789B" w:rsidRDefault="00F9789B" w:rsidP="00A53F9A">
      <w:r>
        <w:separator/>
      </w:r>
    </w:p>
  </w:endnote>
  <w:endnote w:type="continuationSeparator" w:id="0">
    <w:p w14:paraId="491A7BC6" w14:textId="77777777" w:rsidR="00F9789B" w:rsidRDefault="00F9789B" w:rsidP="00A5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useo Sans 900">
    <w:altName w:val="Calibri"/>
    <w:panose1 w:val="00000000000000000000"/>
    <w:charset w:val="4D"/>
    <w:family w:val="auto"/>
    <w:notTrueType/>
    <w:pitch w:val="variable"/>
    <w:sig w:usb0="A00000AF" w:usb1="4000004A" w:usb2="00000000" w:usb3="00000000" w:csb0="00000093" w:csb1="00000000"/>
  </w:font>
  <w:font w:name="Museo Sans 300">
    <w:altName w:val="Calibri"/>
    <w:panose1 w:val="00000000000000000000"/>
    <w:charset w:val="4D"/>
    <w:family w:val="auto"/>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41713"/>
      <w:docPartObj>
        <w:docPartGallery w:val="Page Numbers (Bottom of Page)"/>
        <w:docPartUnique/>
      </w:docPartObj>
    </w:sdtPr>
    <w:sdtEndPr>
      <w:rPr>
        <w:noProof/>
      </w:rPr>
    </w:sdtEndPr>
    <w:sdtContent>
      <w:p w14:paraId="1690EBB7" w14:textId="5B021B56" w:rsidR="00F73920" w:rsidRDefault="00F739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7E7D12" w14:textId="77777777" w:rsidR="00F73920" w:rsidRDefault="00F73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338055"/>
      <w:docPartObj>
        <w:docPartGallery w:val="Page Numbers (Bottom of Page)"/>
        <w:docPartUnique/>
      </w:docPartObj>
    </w:sdtPr>
    <w:sdtEndPr>
      <w:rPr>
        <w:noProof/>
      </w:rPr>
    </w:sdtEndPr>
    <w:sdtContent>
      <w:p w14:paraId="4DF147E1" w14:textId="546A44D4" w:rsidR="00F73920" w:rsidRDefault="00F739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60AD72" w14:textId="77777777" w:rsidR="00F73920" w:rsidRDefault="00F73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0E2B6" w14:textId="77777777" w:rsidR="00F9789B" w:rsidRDefault="00F9789B" w:rsidP="00A53F9A">
      <w:r>
        <w:separator/>
      </w:r>
    </w:p>
  </w:footnote>
  <w:footnote w:type="continuationSeparator" w:id="0">
    <w:p w14:paraId="1729F2F6" w14:textId="77777777" w:rsidR="00F9789B" w:rsidRDefault="00F9789B" w:rsidP="00A53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9AF5" w14:textId="107B1E88" w:rsidR="000E5A93" w:rsidRDefault="000E5A93">
    <w:pPr>
      <w:pStyle w:val="Header"/>
    </w:pPr>
    <w:r>
      <w:rPr>
        <w:noProof/>
      </w:rPr>
      <w:drawing>
        <wp:anchor distT="0" distB="0" distL="114300" distR="114300" simplePos="0" relativeHeight="251658240" behindDoc="1" locked="0" layoutInCell="1" allowOverlap="1" wp14:anchorId="25B2BE79" wp14:editId="5E4F0346">
          <wp:simplePos x="0" y="0"/>
          <wp:positionH relativeFrom="page">
            <wp:align>right</wp:align>
          </wp:positionH>
          <wp:positionV relativeFrom="paragraph">
            <wp:posOffset>-449580</wp:posOffset>
          </wp:positionV>
          <wp:extent cx="7604902" cy="10756900"/>
          <wp:effectExtent l="0" t="0" r="0" b="6350"/>
          <wp:wrapNone/>
          <wp:docPr id="2046621065" name="Picture 1" descr="A blue and white cover with a hexagon and a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21065" name="Picture 1" descr="A blue and white cover with a hexagon and a hexag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04902" cy="10756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12AF"/>
    <w:multiLevelType w:val="multilevel"/>
    <w:tmpl w:val="05026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61A7D"/>
    <w:multiLevelType w:val="multilevel"/>
    <w:tmpl w:val="DFA68D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C1AA0"/>
    <w:multiLevelType w:val="hybridMultilevel"/>
    <w:tmpl w:val="5D2E3026"/>
    <w:lvl w:ilvl="0" w:tplc="DD48CA2A">
      <w:start w:val="1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AC5C58"/>
    <w:multiLevelType w:val="multilevel"/>
    <w:tmpl w:val="C8AE66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C2EE7"/>
    <w:multiLevelType w:val="hybridMultilevel"/>
    <w:tmpl w:val="499EBB46"/>
    <w:lvl w:ilvl="0" w:tplc="F7CCD00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2367B7"/>
    <w:multiLevelType w:val="multilevel"/>
    <w:tmpl w:val="2E887C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D7129E"/>
    <w:multiLevelType w:val="multilevel"/>
    <w:tmpl w:val="BC50FEA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1B25B7"/>
    <w:multiLevelType w:val="multilevel"/>
    <w:tmpl w:val="1EDEA1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C518C6"/>
    <w:multiLevelType w:val="multilevel"/>
    <w:tmpl w:val="1D50EB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8D3049"/>
    <w:multiLevelType w:val="hybridMultilevel"/>
    <w:tmpl w:val="446A1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03F14"/>
    <w:multiLevelType w:val="multilevel"/>
    <w:tmpl w:val="D63E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C651A"/>
    <w:multiLevelType w:val="multilevel"/>
    <w:tmpl w:val="B39C0A1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170311"/>
    <w:multiLevelType w:val="multilevel"/>
    <w:tmpl w:val="D63E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702E2E"/>
    <w:multiLevelType w:val="multilevel"/>
    <w:tmpl w:val="AFCC93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71408A"/>
    <w:multiLevelType w:val="multilevel"/>
    <w:tmpl w:val="4D924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DA6168"/>
    <w:multiLevelType w:val="multilevel"/>
    <w:tmpl w:val="612E94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C30F3C"/>
    <w:multiLevelType w:val="multilevel"/>
    <w:tmpl w:val="43E86F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DC2C9A"/>
    <w:multiLevelType w:val="multilevel"/>
    <w:tmpl w:val="B134B5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AB586F"/>
    <w:multiLevelType w:val="multilevel"/>
    <w:tmpl w:val="AEB6F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9B287E"/>
    <w:multiLevelType w:val="hybridMultilevel"/>
    <w:tmpl w:val="F8846A44"/>
    <w:lvl w:ilvl="0" w:tplc="375AFA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B55CA7"/>
    <w:multiLevelType w:val="multilevel"/>
    <w:tmpl w:val="8B549D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EF7963"/>
    <w:multiLevelType w:val="hybridMultilevel"/>
    <w:tmpl w:val="50869A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F40136A"/>
    <w:multiLevelType w:val="multilevel"/>
    <w:tmpl w:val="1A1AD9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4339924">
    <w:abstractNumId w:val="12"/>
  </w:num>
  <w:num w:numId="2" w16cid:durableId="677658587">
    <w:abstractNumId w:val="10"/>
  </w:num>
  <w:num w:numId="3" w16cid:durableId="1170607948">
    <w:abstractNumId w:val="18"/>
  </w:num>
  <w:num w:numId="4" w16cid:durableId="96944858">
    <w:abstractNumId w:val="0"/>
  </w:num>
  <w:num w:numId="5" w16cid:durableId="803700417">
    <w:abstractNumId w:val="14"/>
  </w:num>
  <w:num w:numId="6" w16cid:durableId="1516307324">
    <w:abstractNumId w:val="1"/>
  </w:num>
  <w:num w:numId="7" w16cid:durableId="86121809">
    <w:abstractNumId w:val="13"/>
  </w:num>
  <w:num w:numId="8" w16cid:durableId="558632453">
    <w:abstractNumId w:val="16"/>
  </w:num>
  <w:num w:numId="9" w16cid:durableId="1544249291">
    <w:abstractNumId w:val="20"/>
  </w:num>
  <w:num w:numId="10" w16cid:durableId="426267486">
    <w:abstractNumId w:val="7"/>
  </w:num>
  <w:num w:numId="11" w16cid:durableId="760032220">
    <w:abstractNumId w:val="3"/>
  </w:num>
  <w:num w:numId="12" w16cid:durableId="1339388502">
    <w:abstractNumId w:val="15"/>
  </w:num>
  <w:num w:numId="13" w16cid:durableId="985163451">
    <w:abstractNumId w:val="8"/>
  </w:num>
  <w:num w:numId="14" w16cid:durableId="781727668">
    <w:abstractNumId w:val="17"/>
  </w:num>
  <w:num w:numId="15" w16cid:durableId="1352104675">
    <w:abstractNumId w:val="11"/>
  </w:num>
  <w:num w:numId="16" w16cid:durableId="1563373640">
    <w:abstractNumId w:val="6"/>
  </w:num>
  <w:num w:numId="17" w16cid:durableId="1335111436">
    <w:abstractNumId w:val="22"/>
  </w:num>
  <w:num w:numId="18" w16cid:durableId="60060582">
    <w:abstractNumId w:val="5"/>
  </w:num>
  <w:num w:numId="19" w16cid:durableId="1495879634">
    <w:abstractNumId w:val="4"/>
  </w:num>
  <w:num w:numId="20" w16cid:durableId="1685983716">
    <w:abstractNumId w:val="19"/>
  </w:num>
  <w:num w:numId="21" w16cid:durableId="244804412">
    <w:abstractNumId w:val="9"/>
  </w:num>
  <w:num w:numId="22" w16cid:durableId="887685495">
    <w:abstractNumId w:val="2"/>
  </w:num>
  <w:num w:numId="23" w16cid:durableId="3775168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F9A"/>
    <w:rsid w:val="000B52CD"/>
    <w:rsid w:val="000E5A93"/>
    <w:rsid w:val="000F6C05"/>
    <w:rsid w:val="00145B5F"/>
    <w:rsid w:val="00165CBF"/>
    <w:rsid w:val="00172E4F"/>
    <w:rsid w:val="00241DCE"/>
    <w:rsid w:val="006727F2"/>
    <w:rsid w:val="007024E8"/>
    <w:rsid w:val="00773744"/>
    <w:rsid w:val="008C793A"/>
    <w:rsid w:val="009531F9"/>
    <w:rsid w:val="00971067"/>
    <w:rsid w:val="0099216F"/>
    <w:rsid w:val="009A3A80"/>
    <w:rsid w:val="009B5584"/>
    <w:rsid w:val="009E1028"/>
    <w:rsid w:val="00A53F9A"/>
    <w:rsid w:val="00A83BE8"/>
    <w:rsid w:val="00B81E05"/>
    <w:rsid w:val="00DA7BDA"/>
    <w:rsid w:val="00ED0E69"/>
    <w:rsid w:val="00EE2013"/>
    <w:rsid w:val="00F73920"/>
    <w:rsid w:val="00F97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F4DC2"/>
  <w15:chartTrackingRefBased/>
  <w15:docId w15:val="{72FE24AD-9E98-384B-AD3B-F85654FC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F9A"/>
  </w:style>
  <w:style w:type="paragraph" w:styleId="Heading1">
    <w:name w:val="heading 1"/>
    <w:basedOn w:val="Normal"/>
    <w:next w:val="Normal"/>
    <w:link w:val="Heading1Char"/>
    <w:uiPriority w:val="9"/>
    <w:qFormat/>
    <w:rsid w:val="00A53F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3F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3F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F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F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F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F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F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F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3F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3F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F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F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F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F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F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F9A"/>
    <w:rPr>
      <w:rFonts w:eastAsiaTheme="majorEastAsia" w:cstheme="majorBidi"/>
      <w:color w:val="272727" w:themeColor="text1" w:themeTint="D8"/>
    </w:rPr>
  </w:style>
  <w:style w:type="paragraph" w:styleId="Title">
    <w:name w:val="Title"/>
    <w:basedOn w:val="Normal"/>
    <w:next w:val="Normal"/>
    <w:link w:val="TitleChar"/>
    <w:uiPriority w:val="10"/>
    <w:qFormat/>
    <w:rsid w:val="00A53F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F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F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F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3F9A"/>
    <w:rPr>
      <w:i/>
      <w:iCs/>
      <w:color w:val="404040" w:themeColor="text1" w:themeTint="BF"/>
    </w:rPr>
  </w:style>
  <w:style w:type="paragraph" w:styleId="ListParagraph">
    <w:name w:val="List Paragraph"/>
    <w:basedOn w:val="Normal"/>
    <w:uiPriority w:val="34"/>
    <w:qFormat/>
    <w:rsid w:val="00A53F9A"/>
    <w:pPr>
      <w:ind w:left="720"/>
      <w:contextualSpacing/>
    </w:pPr>
  </w:style>
  <w:style w:type="character" w:styleId="IntenseEmphasis">
    <w:name w:val="Intense Emphasis"/>
    <w:basedOn w:val="DefaultParagraphFont"/>
    <w:uiPriority w:val="21"/>
    <w:qFormat/>
    <w:rsid w:val="00A53F9A"/>
    <w:rPr>
      <w:i/>
      <w:iCs/>
      <w:color w:val="0F4761" w:themeColor="accent1" w:themeShade="BF"/>
    </w:rPr>
  </w:style>
  <w:style w:type="paragraph" w:styleId="IntenseQuote">
    <w:name w:val="Intense Quote"/>
    <w:basedOn w:val="Normal"/>
    <w:next w:val="Normal"/>
    <w:link w:val="IntenseQuoteChar"/>
    <w:uiPriority w:val="30"/>
    <w:qFormat/>
    <w:rsid w:val="00A53F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F9A"/>
    <w:rPr>
      <w:i/>
      <w:iCs/>
      <w:color w:val="0F4761" w:themeColor="accent1" w:themeShade="BF"/>
    </w:rPr>
  </w:style>
  <w:style w:type="character" w:styleId="IntenseReference">
    <w:name w:val="Intense Reference"/>
    <w:basedOn w:val="DefaultParagraphFont"/>
    <w:uiPriority w:val="32"/>
    <w:qFormat/>
    <w:rsid w:val="00A53F9A"/>
    <w:rPr>
      <w:b/>
      <w:bCs/>
      <w:smallCaps/>
      <w:color w:val="0F4761" w:themeColor="accent1" w:themeShade="BF"/>
      <w:spacing w:val="5"/>
    </w:rPr>
  </w:style>
  <w:style w:type="paragraph" w:styleId="Header">
    <w:name w:val="header"/>
    <w:basedOn w:val="Normal"/>
    <w:link w:val="HeaderChar"/>
    <w:uiPriority w:val="99"/>
    <w:unhideWhenUsed/>
    <w:rsid w:val="00A53F9A"/>
    <w:pPr>
      <w:tabs>
        <w:tab w:val="center" w:pos="4513"/>
        <w:tab w:val="right" w:pos="9026"/>
      </w:tabs>
    </w:pPr>
  </w:style>
  <w:style w:type="character" w:customStyle="1" w:styleId="HeaderChar">
    <w:name w:val="Header Char"/>
    <w:basedOn w:val="DefaultParagraphFont"/>
    <w:link w:val="Header"/>
    <w:uiPriority w:val="99"/>
    <w:rsid w:val="00A53F9A"/>
  </w:style>
  <w:style w:type="paragraph" w:styleId="Footer">
    <w:name w:val="footer"/>
    <w:basedOn w:val="Normal"/>
    <w:link w:val="FooterChar"/>
    <w:uiPriority w:val="99"/>
    <w:unhideWhenUsed/>
    <w:rsid w:val="00A53F9A"/>
    <w:pPr>
      <w:tabs>
        <w:tab w:val="center" w:pos="4513"/>
        <w:tab w:val="right" w:pos="9026"/>
      </w:tabs>
    </w:pPr>
  </w:style>
  <w:style w:type="character" w:customStyle="1" w:styleId="FooterChar">
    <w:name w:val="Footer Char"/>
    <w:basedOn w:val="DefaultParagraphFont"/>
    <w:link w:val="Footer"/>
    <w:uiPriority w:val="99"/>
    <w:rsid w:val="00A53F9A"/>
  </w:style>
  <w:style w:type="paragraph" w:customStyle="1" w:styleId="paragraph">
    <w:name w:val="paragraph"/>
    <w:basedOn w:val="Normal"/>
    <w:rsid w:val="000E5A9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0E5A93"/>
  </w:style>
  <w:style w:type="character" w:customStyle="1" w:styleId="eop">
    <w:name w:val="eop"/>
    <w:basedOn w:val="DefaultParagraphFont"/>
    <w:rsid w:val="000E5A93"/>
  </w:style>
  <w:style w:type="character" w:styleId="Hyperlink">
    <w:name w:val="Hyperlink"/>
    <w:basedOn w:val="DefaultParagraphFont"/>
    <w:uiPriority w:val="99"/>
    <w:unhideWhenUsed/>
    <w:rsid w:val="00F7392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akdene@sthelen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D4BAE-C3C0-A54F-950A-46292BE0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5177</Words>
  <Characters>29513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Atherton</dc:creator>
  <cp:keywords/>
  <dc:description/>
  <cp:lastModifiedBy>Lynsey Young</cp:lastModifiedBy>
  <cp:revision>2</cp:revision>
  <cp:lastPrinted>2026-06-18T14:20:00Z</cp:lastPrinted>
  <dcterms:created xsi:type="dcterms:W3CDTF">2026-06-23T12:30:00Z</dcterms:created>
  <dcterms:modified xsi:type="dcterms:W3CDTF">2026-06-23T12:30:00Z</dcterms:modified>
</cp:coreProperties>
</file>